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DF0" w:rsidRPr="00476748" w:rsidRDefault="00B13DF0" w:rsidP="00AF4EDB">
      <w:pPr>
        <w:spacing w:after="0" w:line="240" w:lineRule="auto"/>
        <w:rPr>
          <w:rFonts w:asciiTheme="minorHAnsi" w:hAnsiTheme="minorHAnsi"/>
          <w:color w:val="000000"/>
          <w:sz w:val="24"/>
          <w:szCs w:val="24"/>
          <w:lang w:val="en-CA"/>
        </w:rPr>
      </w:pPr>
    </w:p>
    <w:p w:rsidR="00E04370" w:rsidRPr="00476748" w:rsidRDefault="00BC49CC" w:rsidP="00AF4EDB">
      <w:pPr>
        <w:spacing w:after="0" w:line="240" w:lineRule="auto"/>
        <w:rPr>
          <w:rFonts w:asciiTheme="minorHAnsi" w:hAnsiTheme="minorHAnsi"/>
          <w:color w:val="000000"/>
          <w:sz w:val="24"/>
          <w:szCs w:val="24"/>
          <w:lang w:val="en-CA"/>
        </w:rPr>
      </w:pPr>
      <w:r w:rsidRPr="00476748">
        <w:rPr>
          <w:rFonts w:asciiTheme="minorHAnsi" w:hAnsiTheme="minorHAnsi"/>
          <w:color w:val="000000"/>
          <w:sz w:val="24"/>
          <w:szCs w:val="24"/>
          <w:lang w:val="en-CA"/>
        </w:rPr>
        <w:t xml:space="preserve">The pursuit of learning </w:t>
      </w:r>
      <w:r w:rsidR="00BD1EF8" w:rsidRPr="00476748">
        <w:rPr>
          <w:rFonts w:asciiTheme="minorHAnsi" w:hAnsiTheme="minorHAnsi"/>
          <w:color w:val="000000"/>
          <w:sz w:val="24"/>
          <w:szCs w:val="24"/>
          <w:lang w:val="en-CA"/>
        </w:rPr>
        <w:t xml:space="preserve">is the characteristic that </w:t>
      </w:r>
      <w:r w:rsidRPr="00476748">
        <w:rPr>
          <w:rFonts w:asciiTheme="minorHAnsi" w:hAnsiTheme="minorHAnsi"/>
          <w:color w:val="000000"/>
          <w:sz w:val="24"/>
          <w:szCs w:val="24"/>
          <w:lang w:val="en-CA"/>
        </w:rPr>
        <w:t xml:space="preserve">distinguishes high-quality </w:t>
      </w:r>
      <w:r w:rsidR="0067708E" w:rsidRPr="00476748">
        <w:rPr>
          <w:rFonts w:asciiTheme="minorHAnsi" w:hAnsiTheme="minorHAnsi"/>
          <w:color w:val="000000"/>
          <w:sz w:val="24"/>
          <w:szCs w:val="24"/>
          <w:lang w:val="en-CA"/>
        </w:rPr>
        <w:t>service</w:t>
      </w:r>
      <w:r w:rsidRPr="00476748">
        <w:rPr>
          <w:rFonts w:asciiTheme="minorHAnsi" w:hAnsiTheme="minorHAnsi"/>
          <w:color w:val="000000"/>
          <w:sz w:val="24"/>
          <w:szCs w:val="24"/>
          <w:lang w:val="en-CA"/>
        </w:rPr>
        <w:t xml:space="preserve"> </w:t>
      </w:r>
      <w:r w:rsidR="00FB4035" w:rsidRPr="00476748">
        <w:rPr>
          <w:rFonts w:asciiTheme="minorHAnsi" w:hAnsiTheme="minorHAnsi"/>
          <w:color w:val="000000"/>
          <w:sz w:val="24"/>
          <w:szCs w:val="24"/>
          <w:lang w:val="en-CA"/>
        </w:rPr>
        <w:t>delivery systems</w:t>
      </w:r>
      <w:r w:rsidRPr="00476748">
        <w:rPr>
          <w:rFonts w:asciiTheme="minorHAnsi" w:hAnsiTheme="minorHAnsi"/>
          <w:color w:val="000000"/>
          <w:sz w:val="24"/>
          <w:szCs w:val="24"/>
          <w:lang w:val="en-CA"/>
        </w:rPr>
        <w:t xml:space="preserve">. Organizations with a </w:t>
      </w:r>
      <w:r w:rsidR="00BD1EF8" w:rsidRPr="00476748">
        <w:rPr>
          <w:rFonts w:asciiTheme="minorHAnsi" w:hAnsiTheme="minorHAnsi"/>
          <w:color w:val="000000"/>
          <w:sz w:val="24"/>
          <w:szCs w:val="24"/>
          <w:lang w:val="en-CA"/>
        </w:rPr>
        <w:t>well-d</w:t>
      </w:r>
      <w:r w:rsidR="0008405C" w:rsidRPr="00476748">
        <w:rPr>
          <w:rFonts w:asciiTheme="minorHAnsi" w:hAnsiTheme="minorHAnsi"/>
          <w:color w:val="000000"/>
          <w:sz w:val="24"/>
          <w:szCs w:val="24"/>
          <w:lang w:val="en-CA"/>
        </w:rPr>
        <w:t xml:space="preserve">eveloped </w:t>
      </w:r>
      <w:r w:rsidRPr="00476748">
        <w:rPr>
          <w:rFonts w:asciiTheme="minorHAnsi" w:hAnsiTheme="minorHAnsi"/>
          <w:color w:val="000000"/>
          <w:sz w:val="24"/>
          <w:szCs w:val="24"/>
          <w:lang w:val="en-CA"/>
        </w:rPr>
        <w:t xml:space="preserve">culture of </w:t>
      </w:r>
      <w:r w:rsidR="00BD1EF8" w:rsidRPr="00476748">
        <w:rPr>
          <w:rFonts w:asciiTheme="minorHAnsi" w:hAnsiTheme="minorHAnsi"/>
          <w:color w:val="000000"/>
          <w:sz w:val="24"/>
          <w:szCs w:val="24"/>
          <w:lang w:val="en-CA"/>
        </w:rPr>
        <w:t>excellence</w:t>
      </w:r>
      <w:r w:rsidRPr="00476748">
        <w:rPr>
          <w:rFonts w:asciiTheme="minorHAnsi" w:hAnsiTheme="minorHAnsi"/>
          <w:color w:val="000000"/>
          <w:sz w:val="24"/>
          <w:szCs w:val="24"/>
          <w:lang w:val="en-CA"/>
        </w:rPr>
        <w:t xml:space="preserve"> find ways to successfully identify improvement </w:t>
      </w:r>
      <w:r w:rsidR="00761B5F" w:rsidRPr="00476748">
        <w:rPr>
          <w:rFonts w:asciiTheme="minorHAnsi" w:hAnsiTheme="minorHAnsi"/>
          <w:color w:val="000000"/>
          <w:sz w:val="24"/>
          <w:szCs w:val="24"/>
          <w:lang w:val="en-CA"/>
        </w:rPr>
        <w:t>opportunities</w:t>
      </w:r>
      <w:r w:rsidR="00FB4035" w:rsidRPr="00476748">
        <w:rPr>
          <w:rFonts w:asciiTheme="minorHAnsi" w:hAnsiTheme="minorHAnsi"/>
          <w:color w:val="000000"/>
          <w:sz w:val="24"/>
          <w:szCs w:val="24"/>
          <w:lang w:val="en-CA"/>
        </w:rPr>
        <w:t>,</w:t>
      </w:r>
      <w:r w:rsidRPr="00476748">
        <w:rPr>
          <w:rFonts w:asciiTheme="minorHAnsi" w:hAnsiTheme="minorHAnsi"/>
          <w:color w:val="000000"/>
          <w:sz w:val="24"/>
          <w:szCs w:val="24"/>
          <w:lang w:val="en-CA"/>
        </w:rPr>
        <w:t xml:space="preserve"> implement strategies for change</w:t>
      </w:r>
      <w:r w:rsidR="0082764B" w:rsidRPr="00476748">
        <w:rPr>
          <w:rFonts w:asciiTheme="minorHAnsi" w:hAnsiTheme="minorHAnsi"/>
          <w:color w:val="000000"/>
          <w:sz w:val="24"/>
          <w:szCs w:val="24"/>
          <w:lang w:val="en-CA"/>
        </w:rPr>
        <w:t xml:space="preserve">, </w:t>
      </w:r>
      <w:r w:rsidRPr="00476748">
        <w:rPr>
          <w:rFonts w:asciiTheme="minorHAnsi" w:hAnsiTheme="minorHAnsi"/>
          <w:color w:val="000000"/>
          <w:sz w:val="24"/>
          <w:szCs w:val="24"/>
          <w:lang w:val="en-CA"/>
        </w:rPr>
        <w:t xml:space="preserve">evaluate </w:t>
      </w:r>
      <w:r w:rsidR="0082764B" w:rsidRPr="00476748">
        <w:rPr>
          <w:rFonts w:asciiTheme="minorHAnsi" w:hAnsiTheme="minorHAnsi"/>
          <w:color w:val="000000"/>
          <w:sz w:val="24"/>
          <w:szCs w:val="24"/>
          <w:lang w:val="en-CA"/>
        </w:rPr>
        <w:t>change</w:t>
      </w:r>
      <w:r w:rsidRPr="00476748">
        <w:rPr>
          <w:rFonts w:asciiTheme="minorHAnsi" w:hAnsiTheme="minorHAnsi"/>
          <w:color w:val="000000"/>
          <w:sz w:val="24"/>
          <w:szCs w:val="24"/>
          <w:lang w:val="en-CA"/>
        </w:rPr>
        <w:t xml:space="preserve"> over time</w:t>
      </w:r>
      <w:r w:rsidR="0082764B" w:rsidRPr="00476748">
        <w:rPr>
          <w:rFonts w:asciiTheme="minorHAnsi" w:hAnsiTheme="minorHAnsi"/>
          <w:color w:val="000000"/>
          <w:sz w:val="24"/>
          <w:szCs w:val="24"/>
          <w:lang w:val="en-CA"/>
        </w:rPr>
        <w:t xml:space="preserve"> and hardwire what they learn</w:t>
      </w:r>
      <w:r w:rsidRPr="00476748">
        <w:rPr>
          <w:rFonts w:asciiTheme="minorHAnsi" w:hAnsiTheme="minorHAnsi"/>
          <w:color w:val="000000"/>
          <w:sz w:val="24"/>
          <w:szCs w:val="24"/>
          <w:lang w:val="en-CA"/>
        </w:rPr>
        <w:t xml:space="preserve">. </w:t>
      </w:r>
    </w:p>
    <w:p w:rsidR="00BC49CC" w:rsidRPr="00476748" w:rsidRDefault="00BC49CC" w:rsidP="00AF4EDB">
      <w:pPr>
        <w:spacing w:after="0" w:line="240" w:lineRule="auto"/>
        <w:rPr>
          <w:rFonts w:asciiTheme="minorHAnsi" w:hAnsiTheme="minorHAnsi"/>
          <w:color w:val="000000"/>
          <w:sz w:val="24"/>
          <w:szCs w:val="24"/>
          <w:lang w:val="en-CA"/>
        </w:rPr>
      </w:pPr>
    </w:p>
    <w:p w:rsidR="007D2AB7" w:rsidRPr="00476748" w:rsidRDefault="007D2AB7" w:rsidP="00AF4EDB">
      <w:pPr>
        <w:spacing w:after="0" w:line="240" w:lineRule="auto"/>
        <w:rPr>
          <w:rFonts w:asciiTheme="minorHAnsi" w:hAnsiTheme="minorHAnsi"/>
          <w:color w:val="000000"/>
          <w:sz w:val="24"/>
          <w:szCs w:val="24"/>
        </w:rPr>
      </w:pPr>
      <w:r w:rsidRPr="00476748">
        <w:rPr>
          <w:rFonts w:asciiTheme="minorHAnsi" w:hAnsiTheme="minorHAnsi"/>
          <w:color w:val="000000"/>
          <w:sz w:val="24"/>
          <w:szCs w:val="24"/>
          <w:lang w:val="en-CA"/>
        </w:rPr>
        <w:t xml:space="preserve">The </w:t>
      </w:r>
      <w:r w:rsidRPr="00476748">
        <w:rPr>
          <w:rFonts w:asciiTheme="minorHAnsi" w:hAnsiTheme="minorHAnsi"/>
          <w:bCs/>
          <w:color w:val="000000"/>
          <w:sz w:val="24"/>
          <w:szCs w:val="24"/>
          <w:lang w:val="en-CA"/>
        </w:rPr>
        <w:t>following</w:t>
      </w:r>
      <w:r w:rsidRPr="00476748">
        <w:rPr>
          <w:rFonts w:asciiTheme="minorHAnsi" w:hAnsiTheme="minorHAnsi"/>
          <w:color w:val="000000"/>
          <w:sz w:val="24"/>
          <w:szCs w:val="24"/>
          <w:lang w:val="en-CA"/>
        </w:rPr>
        <w:t xml:space="preserve"> is a multi</w:t>
      </w:r>
      <w:r w:rsidR="009B4A80" w:rsidRPr="00476748">
        <w:rPr>
          <w:rFonts w:asciiTheme="minorHAnsi" w:hAnsiTheme="minorHAnsi"/>
          <w:color w:val="000000"/>
          <w:sz w:val="24"/>
          <w:szCs w:val="24"/>
          <w:lang w:val="en-CA"/>
        </w:rPr>
        <w:t>-</w:t>
      </w:r>
      <w:r w:rsidRPr="00476748">
        <w:rPr>
          <w:rFonts w:asciiTheme="minorHAnsi" w:hAnsiTheme="minorHAnsi"/>
          <w:color w:val="000000"/>
          <w:sz w:val="24"/>
          <w:szCs w:val="24"/>
          <w:lang w:val="en-CA"/>
        </w:rPr>
        <w:t>purpose information integration tool that is designed to be the output of an a</w:t>
      </w:r>
      <w:r w:rsidR="0067708E" w:rsidRPr="00476748">
        <w:rPr>
          <w:rFonts w:asciiTheme="minorHAnsi" w:hAnsiTheme="minorHAnsi"/>
          <w:color w:val="000000"/>
          <w:sz w:val="24"/>
          <w:szCs w:val="24"/>
          <w:lang w:val="en-CA"/>
        </w:rPr>
        <w:t>nalysis</w:t>
      </w:r>
      <w:r w:rsidRPr="00476748">
        <w:rPr>
          <w:rFonts w:asciiTheme="minorHAnsi" w:hAnsiTheme="minorHAnsi"/>
          <w:color w:val="000000"/>
          <w:sz w:val="24"/>
          <w:szCs w:val="24"/>
          <w:lang w:val="en-CA"/>
        </w:rPr>
        <w:t xml:space="preserve"> process. The purpose of this instrument</w:t>
      </w:r>
      <w:r w:rsidR="0067708E" w:rsidRPr="00476748">
        <w:rPr>
          <w:rFonts w:asciiTheme="minorHAnsi" w:hAnsiTheme="minorHAnsi"/>
          <w:color w:val="000000"/>
          <w:sz w:val="24"/>
          <w:szCs w:val="24"/>
          <w:lang w:val="en-CA"/>
        </w:rPr>
        <w:t xml:space="preserve"> is </w:t>
      </w:r>
      <w:r w:rsidR="00025332" w:rsidRPr="00476748">
        <w:rPr>
          <w:rFonts w:asciiTheme="minorHAnsi" w:hAnsiTheme="minorHAnsi"/>
          <w:color w:val="000000"/>
          <w:sz w:val="24"/>
          <w:szCs w:val="24"/>
          <w:lang w:val="en-CA"/>
        </w:rPr>
        <w:t xml:space="preserve">to support </w:t>
      </w:r>
      <w:r w:rsidR="009B3BC7" w:rsidRPr="00476748">
        <w:rPr>
          <w:rFonts w:asciiTheme="minorHAnsi" w:hAnsiTheme="minorHAnsi"/>
          <w:color w:val="000000"/>
          <w:sz w:val="24"/>
          <w:szCs w:val="24"/>
          <w:lang w:val="en-CA"/>
        </w:rPr>
        <w:t xml:space="preserve">a </w:t>
      </w:r>
      <w:r w:rsidR="00025332" w:rsidRPr="00476748">
        <w:rPr>
          <w:rFonts w:asciiTheme="minorHAnsi" w:hAnsiTheme="minorHAnsi"/>
          <w:color w:val="000000"/>
          <w:sz w:val="24"/>
          <w:szCs w:val="24"/>
          <w:lang w:val="en-CA"/>
        </w:rPr>
        <w:t>culture</w:t>
      </w:r>
      <w:r w:rsidR="009B3BC7" w:rsidRPr="00476748">
        <w:rPr>
          <w:rFonts w:asciiTheme="minorHAnsi" w:hAnsiTheme="minorHAnsi"/>
          <w:color w:val="000000"/>
          <w:sz w:val="24"/>
          <w:szCs w:val="24"/>
          <w:lang w:val="en-CA"/>
        </w:rPr>
        <w:t xml:space="preserve"> of </w:t>
      </w:r>
      <w:r w:rsidR="0067708E" w:rsidRPr="00476748">
        <w:rPr>
          <w:rFonts w:asciiTheme="minorHAnsi" w:hAnsiTheme="minorHAnsi"/>
          <w:color w:val="000000"/>
          <w:sz w:val="24"/>
          <w:szCs w:val="24"/>
          <w:lang w:val="en-CA"/>
        </w:rPr>
        <w:t>safety, improvement and resilience</w:t>
      </w:r>
      <w:r w:rsidRPr="00476748">
        <w:rPr>
          <w:rFonts w:asciiTheme="minorHAnsi" w:hAnsiTheme="minorHAnsi"/>
          <w:color w:val="000000"/>
          <w:sz w:val="24"/>
          <w:szCs w:val="24"/>
          <w:lang w:val="en-CA"/>
        </w:rPr>
        <w:t xml:space="preserve">. As such, completion of this </w:t>
      </w:r>
      <w:r w:rsidR="00955CB0" w:rsidRPr="00476748">
        <w:rPr>
          <w:rFonts w:asciiTheme="minorHAnsi" w:hAnsiTheme="minorHAnsi"/>
          <w:color w:val="000000"/>
          <w:sz w:val="24"/>
          <w:szCs w:val="24"/>
          <w:lang w:val="en-CA"/>
        </w:rPr>
        <w:t>instrument is</w:t>
      </w:r>
      <w:r w:rsidRPr="00476748">
        <w:rPr>
          <w:rFonts w:asciiTheme="minorHAnsi" w:hAnsiTheme="minorHAnsi"/>
          <w:color w:val="000000"/>
          <w:sz w:val="24"/>
          <w:szCs w:val="24"/>
          <w:lang w:val="en-CA"/>
        </w:rPr>
        <w:t xml:space="preserve"> accomplished in order to allow for the effective communication at all levels of the system. Since its primary purpose is communication, </w:t>
      </w:r>
      <w:r w:rsidR="00DA2267" w:rsidRPr="00476748">
        <w:rPr>
          <w:rFonts w:asciiTheme="minorHAnsi" w:hAnsiTheme="minorHAnsi"/>
          <w:color w:val="000000"/>
          <w:sz w:val="24"/>
          <w:szCs w:val="24"/>
          <w:lang w:val="en-CA"/>
        </w:rPr>
        <w:t>this instrument</w:t>
      </w:r>
      <w:r w:rsidRPr="00476748">
        <w:rPr>
          <w:rFonts w:asciiTheme="minorHAnsi" w:hAnsiTheme="minorHAnsi"/>
          <w:color w:val="000000"/>
          <w:sz w:val="24"/>
          <w:szCs w:val="24"/>
          <w:lang w:val="en-CA"/>
        </w:rPr>
        <w:t xml:space="preserve"> is designed based on communication theory rather than the psychometric theories that have influenced most measurement development. There are </w:t>
      </w:r>
      <w:r w:rsidR="008B21FC">
        <w:rPr>
          <w:rFonts w:asciiTheme="minorHAnsi" w:hAnsiTheme="minorHAnsi"/>
          <w:color w:val="000000"/>
          <w:sz w:val="24"/>
          <w:szCs w:val="24"/>
          <w:lang w:val="en-CA"/>
        </w:rPr>
        <w:t>five</w:t>
      </w:r>
      <w:r w:rsidRPr="00476748">
        <w:rPr>
          <w:rFonts w:asciiTheme="minorHAnsi" w:hAnsiTheme="minorHAnsi"/>
          <w:color w:val="000000"/>
          <w:sz w:val="24"/>
          <w:szCs w:val="24"/>
          <w:lang w:val="en-CA"/>
        </w:rPr>
        <w:t xml:space="preserve"> key principles of a </w:t>
      </w:r>
      <w:proofErr w:type="spellStart"/>
      <w:r w:rsidRPr="00476748">
        <w:rPr>
          <w:rFonts w:asciiTheme="minorHAnsi" w:hAnsiTheme="minorHAnsi"/>
          <w:color w:val="000000"/>
          <w:sz w:val="24"/>
          <w:szCs w:val="24"/>
          <w:lang w:val="en-CA"/>
        </w:rPr>
        <w:t>communimetric</w:t>
      </w:r>
      <w:proofErr w:type="spellEnd"/>
      <w:r w:rsidRPr="00476748">
        <w:rPr>
          <w:rFonts w:asciiTheme="minorHAnsi" w:hAnsiTheme="minorHAnsi"/>
          <w:color w:val="000000"/>
          <w:sz w:val="24"/>
          <w:szCs w:val="24"/>
          <w:lang w:val="en-CA"/>
        </w:rPr>
        <w:t xml:space="preserve"> measure that apply to understanding </w:t>
      </w:r>
      <w:r w:rsidR="00DA2267" w:rsidRPr="00476748">
        <w:rPr>
          <w:rFonts w:asciiTheme="minorHAnsi" w:hAnsiTheme="minorHAnsi"/>
          <w:color w:val="000000"/>
          <w:sz w:val="24"/>
          <w:szCs w:val="24"/>
          <w:lang w:val="en-CA"/>
        </w:rPr>
        <w:t>this instrument</w:t>
      </w:r>
      <w:r w:rsidRPr="00476748">
        <w:rPr>
          <w:rFonts w:asciiTheme="minorHAnsi" w:hAnsiTheme="minorHAnsi"/>
          <w:color w:val="000000"/>
          <w:sz w:val="24"/>
          <w:szCs w:val="24"/>
          <w:lang w:val="en-CA"/>
        </w:rPr>
        <w:t xml:space="preserve">. </w:t>
      </w:r>
    </w:p>
    <w:p w:rsidR="007D2AB7" w:rsidRPr="00476748" w:rsidRDefault="007D2AB7" w:rsidP="00AF4EDB">
      <w:pPr>
        <w:spacing w:after="0" w:line="240" w:lineRule="auto"/>
        <w:rPr>
          <w:rFonts w:asciiTheme="minorHAnsi" w:hAnsiTheme="minorHAnsi"/>
          <w:color w:val="000000"/>
          <w:sz w:val="24"/>
          <w:szCs w:val="24"/>
        </w:rPr>
      </w:pPr>
      <w:r w:rsidRPr="00476748">
        <w:rPr>
          <w:rFonts w:asciiTheme="minorHAnsi" w:hAnsiTheme="minorHAnsi"/>
          <w:color w:val="000000"/>
          <w:sz w:val="24"/>
          <w:szCs w:val="24"/>
          <w:lang w:val="en-CA"/>
        </w:rPr>
        <w:t> </w:t>
      </w:r>
    </w:p>
    <w:p w:rsidR="007D2AB7" w:rsidRPr="00476748" w:rsidRDefault="007D2AB7" w:rsidP="00AF4EDB">
      <w:pPr>
        <w:spacing w:after="0" w:line="240" w:lineRule="auto"/>
        <w:jc w:val="center"/>
        <w:rPr>
          <w:rFonts w:asciiTheme="minorHAnsi" w:hAnsiTheme="minorHAnsi"/>
          <w:color w:val="000000"/>
          <w:sz w:val="24"/>
          <w:szCs w:val="24"/>
          <w:u w:val="single"/>
        </w:rPr>
      </w:pPr>
      <w:r w:rsidRPr="00476748">
        <w:rPr>
          <w:rFonts w:asciiTheme="minorHAnsi" w:hAnsiTheme="minorHAnsi"/>
          <w:b/>
          <w:bCs/>
          <w:color w:val="000000"/>
          <w:sz w:val="24"/>
          <w:szCs w:val="24"/>
          <w:u w:val="single"/>
          <w:lang w:val="en-CA"/>
        </w:rPr>
        <w:t>Six Key Principles</w:t>
      </w:r>
    </w:p>
    <w:p w:rsidR="007D2AB7" w:rsidRPr="00476748" w:rsidRDefault="007D2AB7" w:rsidP="00AF4EDB">
      <w:pPr>
        <w:spacing w:after="0" w:line="240" w:lineRule="auto"/>
        <w:rPr>
          <w:rFonts w:asciiTheme="minorHAnsi" w:hAnsiTheme="minorHAnsi"/>
          <w:color w:val="000000"/>
          <w:sz w:val="24"/>
          <w:szCs w:val="24"/>
        </w:rPr>
      </w:pPr>
      <w:r w:rsidRPr="00476748">
        <w:rPr>
          <w:rFonts w:asciiTheme="minorHAnsi" w:hAnsiTheme="minorHAnsi"/>
          <w:color w:val="000000"/>
          <w:sz w:val="24"/>
          <w:szCs w:val="24"/>
          <w:lang w:val="en-CA"/>
        </w:rPr>
        <w:t> </w:t>
      </w:r>
    </w:p>
    <w:p w:rsidR="006F14D7" w:rsidRPr="00476748" w:rsidRDefault="006F14D7" w:rsidP="00AF4EDB">
      <w:pPr>
        <w:numPr>
          <w:ilvl w:val="0"/>
          <w:numId w:val="1"/>
        </w:numPr>
        <w:autoSpaceDE w:val="0"/>
        <w:autoSpaceDN w:val="0"/>
        <w:adjustRightInd w:val="0"/>
        <w:spacing w:after="0" w:line="240" w:lineRule="auto"/>
        <w:rPr>
          <w:rFonts w:asciiTheme="minorHAnsi" w:hAnsiTheme="minorHAnsi" w:cs="Arial"/>
          <w:sz w:val="24"/>
          <w:szCs w:val="24"/>
        </w:rPr>
      </w:pPr>
      <w:r w:rsidRPr="00476748">
        <w:rPr>
          <w:rFonts w:asciiTheme="minorHAnsi" w:hAnsiTheme="minorHAnsi" w:cs="Arial"/>
          <w:sz w:val="24"/>
          <w:szCs w:val="24"/>
        </w:rPr>
        <w:t>It is designed at the item level.  Each item informs the development of a plan.  Each item is individually reliable and valid.</w:t>
      </w:r>
    </w:p>
    <w:p w:rsidR="006F14D7" w:rsidRPr="00476748" w:rsidRDefault="006F14D7" w:rsidP="00AF4EDB">
      <w:pPr>
        <w:numPr>
          <w:ilvl w:val="0"/>
          <w:numId w:val="1"/>
        </w:numPr>
        <w:autoSpaceDE w:val="0"/>
        <w:autoSpaceDN w:val="0"/>
        <w:adjustRightInd w:val="0"/>
        <w:spacing w:after="0" w:line="240" w:lineRule="auto"/>
        <w:rPr>
          <w:rFonts w:asciiTheme="minorHAnsi" w:hAnsiTheme="minorHAnsi" w:cs="Arial"/>
          <w:sz w:val="24"/>
          <w:szCs w:val="24"/>
        </w:rPr>
      </w:pPr>
      <w:r w:rsidRPr="00476748">
        <w:rPr>
          <w:rFonts w:asciiTheme="minorHAnsi" w:hAnsiTheme="minorHAnsi" w:cs="Arial"/>
          <w:sz w:val="24"/>
          <w:szCs w:val="24"/>
        </w:rPr>
        <w:t xml:space="preserve">The numbers associated with the items translate immediately into action levels.  </w:t>
      </w:r>
    </w:p>
    <w:p w:rsidR="006F14D7" w:rsidRPr="00476748" w:rsidRDefault="006F14D7" w:rsidP="00AF4EDB">
      <w:pPr>
        <w:numPr>
          <w:ilvl w:val="1"/>
          <w:numId w:val="1"/>
        </w:numPr>
        <w:autoSpaceDE w:val="0"/>
        <w:autoSpaceDN w:val="0"/>
        <w:adjustRightInd w:val="0"/>
        <w:spacing w:after="0" w:line="240" w:lineRule="auto"/>
        <w:rPr>
          <w:rFonts w:asciiTheme="minorHAnsi" w:hAnsiTheme="minorHAnsi" w:cs="Arial"/>
          <w:sz w:val="24"/>
          <w:szCs w:val="24"/>
        </w:rPr>
      </w:pPr>
      <w:r w:rsidRPr="00476748">
        <w:rPr>
          <w:rFonts w:asciiTheme="minorHAnsi" w:hAnsiTheme="minorHAnsi" w:cs="Arial"/>
          <w:sz w:val="24"/>
          <w:szCs w:val="24"/>
        </w:rPr>
        <w:t>‘0’   indicates no evidence, no need for action</w:t>
      </w:r>
    </w:p>
    <w:p w:rsidR="006F14D7" w:rsidRPr="00476748" w:rsidRDefault="006F14D7" w:rsidP="00AF4EDB">
      <w:pPr>
        <w:numPr>
          <w:ilvl w:val="1"/>
          <w:numId w:val="1"/>
        </w:numPr>
        <w:autoSpaceDE w:val="0"/>
        <w:autoSpaceDN w:val="0"/>
        <w:adjustRightInd w:val="0"/>
        <w:spacing w:after="0" w:line="240" w:lineRule="auto"/>
        <w:rPr>
          <w:rFonts w:asciiTheme="minorHAnsi" w:hAnsiTheme="minorHAnsi" w:cs="Arial"/>
          <w:sz w:val="24"/>
          <w:szCs w:val="24"/>
        </w:rPr>
      </w:pPr>
      <w:r w:rsidRPr="00476748">
        <w:rPr>
          <w:rFonts w:asciiTheme="minorHAnsi" w:hAnsiTheme="minorHAnsi" w:cs="Arial"/>
          <w:sz w:val="24"/>
          <w:szCs w:val="24"/>
        </w:rPr>
        <w:t xml:space="preserve">‘1’   indicates </w:t>
      </w:r>
      <w:r w:rsidR="004F5E43" w:rsidRPr="00476748">
        <w:rPr>
          <w:rFonts w:asciiTheme="minorHAnsi" w:hAnsiTheme="minorHAnsi" w:cs="Arial"/>
          <w:sz w:val="24"/>
          <w:szCs w:val="24"/>
        </w:rPr>
        <w:t>latent factor</w:t>
      </w:r>
    </w:p>
    <w:p w:rsidR="006F14D7" w:rsidRPr="00476748" w:rsidRDefault="006F14D7" w:rsidP="00AF4EDB">
      <w:pPr>
        <w:numPr>
          <w:ilvl w:val="1"/>
          <w:numId w:val="1"/>
        </w:numPr>
        <w:autoSpaceDE w:val="0"/>
        <w:autoSpaceDN w:val="0"/>
        <w:adjustRightInd w:val="0"/>
        <w:spacing w:after="0" w:line="240" w:lineRule="auto"/>
        <w:rPr>
          <w:rFonts w:asciiTheme="minorHAnsi" w:hAnsiTheme="minorHAnsi" w:cs="Arial"/>
          <w:sz w:val="24"/>
          <w:szCs w:val="24"/>
        </w:rPr>
      </w:pPr>
      <w:r w:rsidRPr="00476748">
        <w:rPr>
          <w:rFonts w:asciiTheme="minorHAnsi" w:hAnsiTheme="minorHAnsi" w:cs="Arial"/>
          <w:sz w:val="24"/>
          <w:szCs w:val="24"/>
        </w:rPr>
        <w:t xml:space="preserve">‘2’  </w:t>
      </w:r>
      <w:r w:rsidR="001C34B7" w:rsidRPr="00476748">
        <w:rPr>
          <w:rFonts w:asciiTheme="minorHAnsi" w:hAnsiTheme="minorHAnsi" w:cs="Arial"/>
          <w:sz w:val="24"/>
          <w:szCs w:val="24"/>
        </w:rPr>
        <w:t xml:space="preserve"> </w:t>
      </w:r>
      <w:r w:rsidRPr="00476748">
        <w:rPr>
          <w:rFonts w:asciiTheme="minorHAnsi" w:hAnsiTheme="minorHAnsi" w:cs="Arial"/>
          <w:sz w:val="24"/>
          <w:szCs w:val="24"/>
        </w:rPr>
        <w:t>indicates action</w:t>
      </w:r>
      <w:r w:rsidR="004F5E43" w:rsidRPr="00476748">
        <w:rPr>
          <w:rFonts w:asciiTheme="minorHAnsi" w:hAnsiTheme="minorHAnsi" w:cs="Arial"/>
          <w:sz w:val="24"/>
          <w:szCs w:val="24"/>
        </w:rPr>
        <w:t xml:space="preserve"> needed to mitigate risk and avoid reoccurrence</w:t>
      </w:r>
    </w:p>
    <w:p w:rsidR="006F14D7" w:rsidRPr="00476748" w:rsidRDefault="006F14D7" w:rsidP="00AF4EDB">
      <w:pPr>
        <w:numPr>
          <w:ilvl w:val="1"/>
          <w:numId w:val="1"/>
        </w:numPr>
        <w:autoSpaceDE w:val="0"/>
        <w:autoSpaceDN w:val="0"/>
        <w:adjustRightInd w:val="0"/>
        <w:spacing w:after="0" w:line="240" w:lineRule="auto"/>
        <w:rPr>
          <w:rFonts w:asciiTheme="minorHAnsi" w:hAnsiTheme="minorHAnsi" w:cs="Arial"/>
          <w:sz w:val="24"/>
          <w:szCs w:val="24"/>
        </w:rPr>
      </w:pPr>
      <w:r w:rsidRPr="00476748">
        <w:rPr>
          <w:rFonts w:asciiTheme="minorHAnsi" w:hAnsiTheme="minorHAnsi" w:cs="Arial"/>
          <w:sz w:val="24"/>
          <w:szCs w:val="24"/>
        </w:rPr>
        <w:t xml:space="preserve">‘3’ </w:t>
      </w:r>
      <w:r w:rsidR="001C34B7" w:rsidRPr="00476748">
        <w:rPr>
          <w:rFonts w:asciiTheme="minorHAnsi" w:hAnsiTheme="minorHAnsi" w:cs="Arial"/>
          <w:sz w:val="24"/>
          <w:szCs w:val="24"/>
        </w:rPr>
        <w:t xml:space="preserve">  </w:t>
      </w:r>
      <w:r w:rsidRPr="00476748">
        <w:rPr>
          <w:rFonts w:asciiTheme="minorHAnsi" w:hAnsiTheme="minorHAnsi" w:cs="Arial"/>
          <w:sz w:val="24"/>
          <w:szCs w:val="24"/>
        </w:rPr>
        <w:t>indicates immediate or intensive action</w:t>
      </w:r>
      <w:r w:rsidR="00FC0531" w:rsidRPr="00476748">
        <w:rPr>
          <w:rFonts w:asciiTheme="minorHAnsi" w:hAnsiTheme="minorHAnsi" w:cs="Arial"/>
          <w:sz w:val="24"/>
          <w:szCs w:val="24"/>
        </w:rPr>
        <w:t xml:space="preserve"> </w:t>
      </w:r>
      <w:r w:rsidR="00043B54" w:rsidRPr="00476748">
        <w:rPr>
          <w:rFonts w:asciiTheme="minorHAnsi" w:hAnsiTheme="minorHAnsi" w:cs="Arial"/>
          <w:sz w:val="24"/>
          <w:szCs w:val="24"/>
        </w:rPr>
        <w:t xml:space="preserve">required </w:t>
      </w:r>
      <w:r w:rsidR="00FC0531" w:rsidRPr="00476748">
        <w:rPr>
          <w:rFonts w:asciiTheme="minorHAnsi" w:hAnsiTheme="minorHAnsi" w:cs="Arial"/>
          <w:sz w:val="24"/>
          <w:szCs w:val="24"/>
        </w:rPr>
        <w:t xml:space="preserve">to </w:t>
      </w:r>
      <w:r w:rsidR="004F5E43" w:rsidRPr="00476748">
        <w:rPr>
          <w:rFonts w:asciiTheme="minorHAnsi" w:hAnsiTheme="minorHAnsi" w:cs="Arial"/>
          <w:sz w:val="24"/>
          <w:szCs w:val="24"/>
        </w:rPr>
        <w:t>prevent recurrence</w:t>
      </w:r>
    </w:p>
    <w:p w:rsidR="006F14D7" w:rsidRPr="00476748" w:rsidRDefault="006F14D7" w:rsidP="00AF4EDB">
      <w:pPr>
        <w:numPr>
          <w:ilvl w:val="0"/>
          <w:numId w:val="1"/>
        </w:numPr>
        <w:autoSpaceDE w:val="0"/>
        <w:autoSpaceDN w:val="0"/>
        <w:adjustRightInd w:val="0"/>
        <w:spacing w:after="0" w:line="240" w:lineRule="auto"/>
        <w:rPr>
          <w:rFonts w:asciiTheme="minorHAnsi" w:hAnsiTheme="minorHAnsi" w:cs="Arial"/>
          <w:sz w:val="24"/>
          <w:szCs w:val="24"/>
        </w:rPr>
      </w:pPr>
      <w:r w:rsidRPr="00476748">
        <w:rPr>
          <w:rFonts w:asciiTheme="minorHAnsi" w:hAnsiTheme="minorHAnsi" w:cs="Arial"/>
          <w:sz w:val="24"/>
          <w:szCs w:val="24"/>
        </w:rPr>
        <w:t xml:space="preserve">The ratings are made </w:t>
      </w:r>
      <w:r w:rsidR="00A4536C" w:rsidRPr="00476748">
        <w:rPr>
          <w:rFonts w:asciiTheme="minorHAnsi" w:hAnsiTheme="minorHAnsi" w:cs="Arial"/>
          <w:sz w:val="24"/>
          <w:szCs w:val="24"/>
        </w:rPr>
        <w:t>for</w:t>
      </w:r>
      <w:r w:rsidRPr="00476748">
        <w:rPr>
          <w:rFonts w:asciiTheme="minorHAnsi" w:hAnsiTheme="minorHAnsi" w:cs="Arial"/>
          <w:sz w:val="24"/>
          <w:szCs w:val="24"/>
        </w:rPr>
        <w:t xml:space="preserve"> the </w:t>
      </w:r>
      <w:r w:rsidR="00081A84" w:rsidRPr="00476748">
        <w:rPr>
          <w:rFonts w:asciiTheme="minorHAnsi" w:hAnsiTheme="minorHAnsi" w:cs="Arial"/>
          <w:sz w:val="24"/>
          <w:szCs w:val="24"/>
        </w:rPr>
        <w:t>opportunity</w:t>
      </w:r>
      <w:r w:rsidR="00BC01C1" w:rsidRPr="00476748">
        <w:rPr>
          <w:rFonts w:asciiTheme="minorHAnsi" w:hAnsiTheme="minorHAnsi" w:cs="Arial"/>
          <w:sz w:val="24"/>
          <w:szCs w:val="24"/>
        </w:rPr>
        <w:t xml:space="preserve"> for improvement</w:t>
      </w:r>
      <w:r w:rsidR="001B2824" w:rsidRPr="00476748">
        <w:rPr>
          <w:rFonts w:asciiTheme="minorHAnsi" w:hAnsiTheme="minorHAnsi" w:cs="Arial"/>
          <w:sz w:val="24"/>
          <w:szCs w:val="24"/>
        </w:rPr>
        <w:t xml:space="preserve"> independent of current interventions</w:t>
      </w:r>
      <w:r w:rsidRPr="00476748">
        <w:rPr>
          <w:rFonts w:asciiTheme="minorHAnsi" w:hAnsiTheme="minorHAnsi" w:cs="Arial"/>
          <w:sz w:val="24"/>
          <w:szCs w:val="24"/>
        </w:rPr>
        <w:t xml:space="preserve">.  So, if interventions are in place that are masking </w:t>
      </w:r>
      <w:r w:rsidR="00D17409" w:rsidRPr="00476748">
        <w:rPr>
          <w:rFonts w:asciiTheme="minorHAnsi" w:hAnsiTheme="minorHAnsi" w:cs="Arial"/>
          <w:sz w:val="24"/>
          <w:szCs w:val="24"/>
        </w:rPr>
        <w:t>a need/opportunity</w:t>
      </w:r>
      <w:r w:rsidRPr="00476748">
        <w:rPr>
          <w:rFonts w:asciiTheme="minorHAnsi" w:hAnsiTheme="minorHAnsi" w:cs="Arial"/>
          <w:sz w:val="24"/>
          <w:szCs w:val="24"/>
        </w:rPr>
        <w:t xml:space="preserve">, the </w:t>
      </w:r>
      <w:r w:rsidR="00081A84" w:rsidRPr="00476748">
        <w:rPr>
          <w:rFonts w:asciiTheme="minorHAnsi" w:hAnsiTheme="minorHAnsi" w:cs="Arial"/>
          <w:sz w:val="24"/>
          <w:szCs w:val="24"/>
        </w:rPr>
        <w:t xml:space="preserve">underlying </w:t>
      </w:r>
      <w:r w:rsidR="00D17409" w:rsidRPr="00476748">
        <w:rPr>
          <w:rFonts w:asciiTheme="minorHAnsi" w:hAnsiTheme="minorHAnsi" w:cs="Arial"/>
          <w:sz w:val="24"/>
          <w:szCs w:val="24"/>
        </w:rPr>
        <w:t>need/</w:t>
      </w:r>
      <w:r w:rsidR="00081A84" w:rsidRPr="00476748">
        <w:rPr>
          <w:rFonts w:asciiTheme="minorHAnsi" w:hAnsiTheme="minorHAnsi" w:cs="Arial"/>
          <w:sz w:val="24"/>
          <w:szCs w:val="24"/>
        </w:rPr>
        <w:t xml:space="preserve">opportunity is described, </w:t>
      </w:r>
      <w:r w:rsidRPr="00476748">
        <w:rPr>
          <w:rFonts w:asciiTheme="minorHAnsi" w:hAnsiTheme="minorHAnsi" w:cs="Arial"/>
          <w:sz w:val="24"/>
          <w:szCs w:val="24"/>
        </w:rPr>
        <w:t xml:space="preserve">not </w:t>
      </w:r>
      <w:r w:rsidR="00081A84" w:rsidRPr="00476748">
        <w:rPr>
          <w:rFonts w:asciiTheme="minorHAnsi" w:hAnsiTheme="minorHAnsi" w:cs="Arial"/>
          <w:sz w:val="24"/>
          <w:szCs w:val="24"/>
        </w:rPr>
        <w:t>its</w:t>
      </w:r>
      <w:r w:rsidRPr="00476748">
        <w:rPr>
          <w:rFonts w:asciiTheme="minorHAnsi" w:hAnsiTheme="minorHAnsi" w:cs="Arial"/>
          <w:sz w:val="24"/>
          <w:szCs w:val="24"/>
        </w:rPr>
        <w:t xml:space="preserve"> status </w:t>
      </w:r>
      <w:r w:rsidR="00081A84" w:rsidRPr="00476748">
        <w:rPr>
          <w:rFonts w:asciiTheme="minorHAnsi" w:hAnsiTheme="minorHAnsi" w:cs="Arial"/>
          <w:sz w:val="24"/>
          <w:szCs w:val="24"/>
        </w:rPr>
        <w:t xml:space="preserve">as a result of the </w:t>
      </w:r>
      <w:r w:rsidRPr="00476748">
        <w:rPr>
          <w:rFonts w:asciiTheme="minorHAnsi" w:hAnsiTheme="minorHAnsi" w:cs="Arial"/>
          <w:sz w:val="24"/>
          <w:szCs w:val="24"/>
        </w:rPr>
        <w:t>intervention.</w:t>
      </w:r>
      <w:r w:rsidR="00081A84" w:rsidRPr="00476748">
        <w:rPr>
          <w:rFonts w:asciiTheme="minorHAnsi" w:hAnsiTheme="minorHAnsi" w:cs="Arial"/>
          <w:sz w:val="24"/>
          <w:szCs w:val="24"/>
        </w:rPr>
        <w:t xml:space="preserve"> For example, if a work-around has been created to overcome an equipment failure, the underlying equipment failure should be rated. </w:t>
      </w:r>
    </w:p>
    <w:p w:rsidR="006F14D7" w:rsidRPr="00476748" w:rsidRDefault="006F14D7" w:rsidP="00AF4EDB">
      <w:pPr>
        <w:numPr>
          <w:ilvl w:val="0"/>
          <w:numId w:val="1"/>
        </w:numPr>
        <w:autoSpaceDE w:val="0"/>
        <w:autoSpaceDN w:val="0"/>
        <w:adjustRightInd w:val="0"/>
        <w:spacing w:after="0" w:line="240" w:lineRule="auto"/>
        <w:rPr>
          <w:rFonts w:asciiTheme="minorHAnsi" w:hAnsiTheme="minorHAnsi" w:cs="Arial"/>
          <w:sz w:val="24"/>
          <w:szCs w:val="24"/>
        </w:rPr>
      </w:pPr>
      <w:r w:rsidRPr="00476748">
        <w:rPr>
          <w:rFonts w:asciiTheme="minorHAnsi" w:hAnsiTheme="minorHAnsi" w:cs="Arial"/>
          <w:sz w:val="24"/>
          <w:szCs w:val="24"/>
        </w:rPr>
        <w:t>Culture and development are considered before the action levels are applied. This characteristic is the mechanism to make a common language culturally sensitive and developmentally informed.</w:t>
      </w:r>
    </w:p>
    <w:p w:rsidR="006F14D7" w:rsidRPr="00476748" w:rsidRDefault="00002F2A" w:rsidP="0067708E">
      <w:pPr>
        <w:numPr>
          <w:ilvl w:val="0"/>
          <w:numId w:val="1"/>
        </w:numPr>
        <w:autoSpaceDE w:val="0"/>
        <w:autoSpaceDN w:val="0"/>
        <w:adjustRightInd w:val="0"/>
        <w:spacing w:after="0" w:line="240" w:lineRule="auto"/>
        <w:rPr>
          <w:rFonts w:asciiTheme="minorHAnsi" w:hAnsiTheme="minorHAnsi" w:cs="Arial"/>
          <w:sz w:val="24"/>
          <w:szCs w:val="24"/>
        </w:rPr>
      </w:pPr>
      <w:r w:rsidRPr="00476748">
        <w:rPr>
          <w:rFonts w:asciiTheme="minorHAnsi" w:hAnsiTheme="minorHAnsi" w:cs="Arial"/>
          <w:sz w:val="24"/>
          <w:szCs w:val="24"/>
        </w:rPr>
        <w:t>Items are</w:t>
      </w:r>
      <w:r w:rsidR="006F14D7" w:rsidRPr="00476748">
        <w:rPr>
          <w:rFonts w:asciiTheme="minorHAnsi" w:hAnsiTheme="minorHAnsi" w:cs="Arial"/>
          <w:sz w:val="24"/>
          <w:szCs w:val="24"/>
        </w:rPr>
        <w:t xml:space="preserve"> agnostic as to etiology. The majority of </w:t>
      </w:r>
      <w:proofErr w:type="spellStart"/>
      <w:r w:rsidR="006F14D7" w:rsidRPr="00476748">
        <w:rPr>
          <w:rFonts w:asciiTheme="minorHAnsi" w:hAnsiTheme="minorHAnsi" w:cs="Arial"/>
          <w:sz w:val="24"/>
          <w:szCs w:val="24"/>
        </w:rPr>
        <w:t>communimetric</w:t>
      </w:r>
      <w:proofErr w:type="spellEnd"/>
      <w:r w:rsidR="006F14D7" w:rsidRPr="00476748">
        <w:rPr>
          <w:rFonts w:asciiTheme="minorHAnsi" w:hAnsiTheme="minorHAnsi" w:cs="Arial"/>
          <w:sz w:val="24"/>
          <w:szCs w:val="24"/>
        </w:rPr>
        <w:t xml:space="preserve"> items are designed to be descriptive and avoid the controversy that can arise from cause-effect assumptions.</w:t>
      </w:r>
      <w:r w:rsidR="001C34B7" w:rsidRPr="00476748">
        <w:rPr>
          <w:rFonts w:asciiTheme="minorHAnsi" w:hAnsiTheme="minorHAnsi" w:cs="Arial"/>
          <w:sz w:val="24"/>
          <w:szCs w:val="24"/>
        </w:rPr>
        <w:t xml:space="preserve"> </w:t>
      </w:r>
    </w:p>
    <w:p w:rsidR="00BA4811" w:rsidRPr="00476748" w:rsidRDefault="00BA4811" w:rsidP="00AF4EDB">
      <w:pPr>
        <w:pStyle w:val="CM3"/>
        <w:spacing w:line="240" w:lineRule="auto"/>
        <w:contextualSpacing/>
        <w:rPr>
          <w:rFonts w:asciiTheme="minorHAnsi" w:hAnsiTheme="minorHAnsi" w:cs="FTTQCK+TimesNewRomanPSMT"/>
          <w:color w:val="000000"/>
        </w:rPr>
      </w:pPr>
    </w:p>
    <w:p w:rsidR="007D2AB7" w:rsidRPr="00476748" w:rsidRDefault="007D2AB7" w:rsidP="00AF4EDB">
      <w:pPr>
        <w:pStyle w:val="CM3"/>
        <w:spacing w:line="240" w:lineRule="auto"/>
        <w:contextualSpacing/>
        <w:rPr>
          <w:rFonts w:asciiTheme="minorHAnsi" w:hAnsiTheme="minorHAnsi" w:cs="FTTQCK+TimesNewRomanPSMT"/>
          <w:color w:val="000000"/>
        </w:rPr>
      </w:pPr>
      <w:r w:rsidRPr="00476748">
        <w:rPr>
          <w:rFonts w:asciiTheme="minorHAnsi" w:hAnsiTheme="minorHAnsi" w:cs="FTTQCK+TimesNewRomanPSMT"/>
          <w:color w:val="000000"/>
        </w:rPr>
        <w:t xml:space="preserve">This is an effective assessment tool for use in either </w:t>
      </w:r>
      <w:r w:rsidR="00616BB9" w:rsidRPr="00476748">
        <w:rPr>
          <w:rFonts w:asciiTheme="minorHAnsi" w:hAnsiTheme="minorHAnsi" w:cs="FTTQCK+TimesNewRomanPSMT"/>
          <w:color w:val="000000"/>
        </w:rPr>
        <w:t>safety</w:t>
      </w:r>
      <w:r w:rsidRPr="00476748">
        <w:rPr>
          <w:rFonts w:asciiTheme="minorHAnsi" w:hAnsiTheme="minorHAnsi" w:cs="FTTQCK+TimesNewRomanPSMT"/>
          <w:color w:val="000000"/>
        </w:rPr>
        <w:t xml:space="preserve"> analysis or for use in designing and planning quality improvement projects. To administer </w:t>
      </w:r>
      <w:r w:rsidR="00DA2267" w:rsidRPr="00476748">
        <w:rPr>
          <w:rFonts w:asciiTheme="minorHAnsi" w:hAnsiTheme="minorHAnsi" w:cs="FTTQCK+TimesNewRomanPSMT"/>
          <w:color w:val="000000"/>
        </w:rPr>
        <w:t>the instrument</w:t>
      </w:r>
      <w:r w:rsidRPr="00476748">
        <w:rPr>
          <w:rFonts w:asciiTheme="minorHAnsi" w:hAnsiTheme="minorHAnsi" w:cs="FTTQCK+TimesNewRomanPSMT"/>
          <w:color w:val="000000"/>
        </w:rPr>
        <w:t xml:space="preserve"> found at the end of this manual, the </w:t>
      </w:r>
      <w:r w:rsidR="00DA2267" w:rsidRPr="00476748">
        <w:rPr>
          <w:rFonts w:asciiTheme="minorHAnsi" w:hAnsiTheme="minorHAnsi" w:cs="FTTQCK+TimesNewRomanPSMT"/>
          <w:color w:val="000000"/>
        </w:rPr>
        <w:t>analyst</w:t>
      </w:r>
      <w:r w:rsidRPr="00476748">
        <w:rPr>
          <w:rFonts w:asciiTheme="minorHAnsi" w:hAnsiTheme="minorHAnsi" w:cs="FTTQCK+TimesNewRomanPSMT"/>
          <w:color w:val="000000"/>
        </w:rPr>
        <w:t xml:space="preserve"> or other </w:t>
      </w:r>
      <w:r w:rsidR="00DA2267" w:rsidRPr="00476748">
        <w:rPr>
          <w:rFonts w:asciiTheme="minorHAnsi" w:hAnsiTheme="minorHAnsi" w:cs="FTTQCK+TimesNewRomanPSMT"/>
          <w:color w:val="000000"/>
        </w:rPr>
        <w:t>quality</w:t>
      </w:r>
      <w:r w:rsidRPr="00476748">
        <w:rPr>
          <w:rFonts w:asciiTheme="minorHAnsi" w:hAnsiTheme="minorHAnsi" w:cs="FTTQCK+TimesNewRomanPSMT"/>
          <w:color w:val="000000"/>
        </w:rPr>
        <w:t xml:space="preserve"> </w:t>
      </w:r>
      <w:r w:rsidR="00DA2267" w:rsidRPr="00476748">
        <w:rPr>
          <w:rFonts w:asciiTheme="minorHAnsi" w:hAnsiTheme="minorHAnsi" w:cs="FTTQCK+TimesNewRomanPSMT"/>
          <w:color w:val="000000"/>
        </w:rPr>
        <w:t>improvement personnel</w:t>
      </w:r>
      <w:r w:rsidRPr="00476748">
        <w:rPr>
          <w:rFonts w:asciiTheme="minorHAnsi" w:hAnsiTheme="minorHAnsi" w:cs="FTTQCK+TimesNewRomanPSMT"/>
          <w:color w:val="000000"/>
        </w:rPr>
        <w:t xml:space="preserve"> should read the anchor descriptions for each item and then record the appropriate rating on the assessment form. </w:t>
      </w:r>
    </w:p>
    <w:p w:rsidR="00A02257" w:rsidRPr="00476748" w:rsidRDefault="00A02257" w:rsidP="00AF4EDB">
      <w:pPr>
        <w:pStyle w:val="CM39"/>
        <w:spacing w:after="100" w:afterAutospacing="1"/>
        <w:contextualSpacing/>
        <w:rPr>
          <w:rFonts w:asciiTheme="minorHAnsi" w:hAnsiTheme="minorHAnsi" w:cs="HGPIAS+TimesNewRomanPS-BoldMT"/>
          <w:b/>
          <w:bCs/>
          <w:color w:val="000000"/>
        </w:rPr>
      </w:pPr>
    </w:p>
    <w:p w:rsidR="001B65A6" w:rsidRPr="00476748" w:rsidRDefault="001B65A6" w:rsidP="00AF4EDB">
      <w:pPr>
        <w:pStyle w:val="CM39"/>
        <w:spacing w:after="100" w:afterAutospacing="1"/>
        <w:contextualSpacing/>
        <w:rPr>
          <w:rFonts w:asciiTheme="minorHAnsi" w:hAnsiTheme="minorHAnsi" w:cs="HGPIAS+TimesNewRomanPS-BoldMT"/>
          <w:bCs/>
          <w:color w:val="000000"/>
        </w:rPr>
      </w:pPr>
    </w:p>
    <w:p w:rsidR="001B65A6" w:rsidRPr="00476748" w:rsidRDefault="001B65A6" w:rsidP="00AF4EDB">
      <w:pPr>
        <w:pStyle w:val="CM39"/>
        <w:spacing w:after="100" w:afterAutospacing="1"/>
        <w:contextualSpacing/>
        <w:rPr>
          <w:rFonts w:asciiTheme="minorHAnsi" w:hAnsiTheme="minorHAnsi" w:cs="HGPIAS+TimesNewRomanPS-BoldMT"/>
          <w:bCs/>
          <w:color w:val="000000"/>
        </w:rPr>
      </w:pPr>
    </w:p>
    <w:p w:rsidR="00A15720" w:rsidRDefault="00A15720">
      <w:pPr>
        <w:rPr>
          <w:rFonts w:asciiTheme="minorHAnsi" w:hAnsiTheme="minorHAnsi" w:cs="FTTQCK+TimesNewRomanPSMT"/>
          <w:b/>
          <w:color w:val="000000"/>
          <w:sz w:val="24"/>
          <w:szCs w:val="24"/>
          <w:u w:val="single"/>
        </w:rPr>
      </w:pPr>
      <w:r>
        <w:rPr>
          <w:rFonts w:asciiTheme="minorHAnsi" w:hAnsiTheme="minorHAnsi"/>
          <w:b/>
          <w:u w:val="single"/>
        </w:rPr>
        <w:br w:type="page"/>
      </w:r>
    </w:p>
    <w:p w:rsidR="00B70DD5" w:rsidRDefault="00B13DF0" w:rsidP="00B70DD5">
      <w:pPr>
        <w:pStyle w:val="Default"/>
        <w:jc w:val="center"/>
        <w:rPr>
          <w:rFonts w:asciiTheme="minorHAnsi" w:hAnsiTheme="minorHAnsi"/>
          <w:b/>
          <w:u w:val="single"/>
        </w:rPr>
      </w:pPr>
      <w:r w:rsidRPr="00476748">
        <w:rPr>
          <w:rFonts w:asciiTheme="minorHAnsi" w:hAnsiTheme="minorHAnsi"/>
          <w:b/>
          <w:u w:val="single"/>
        </w:rPr>
        <w:lastRenderedPageBreak/>
        <w:t>Item Anchors</w:t>
      </w:r>
    </w:p>
    <w:p w:rsidR="00B70DD5" w:rsidRDefault="00B70DD5" w:rsidP="00B70DD5">
      <w:pPr>
        <w:pStyle w:val="Default"/>
        <w:jc w:val="center"/>
        <w:rPr>
          <w:rFonts w:asciiTheme="minorHAnsi" w:hAnsiTheme="minorHAnsi"/>
          <w:b/>
          <w:u w:val="single"/>
        </w:rPr>
      </w:pPr>
    </w:p>
    <w:p w:rsidR="00EF1CE9" w:rsidRPr="00B70DD5" w:rsidRDefault="00B70DD5" w:rsidP="00B70DD5">
      <w:pPr>
        <w:pStyle w:val="Heading1"/>
        <w:rPr>
          <w:u w:val="single"/>
        </w:rPr>
      </w:pPr>
      <w:r>
        <w:rPr>
          <w:rStyle w:val="Heading1Char"/>
          <w:b/>
          <w:bCs/>
        </w:rPr>
        <w:t>C</w:t>
      </w:r>
      <w:r w:rsidR="00616BB9" w:rsidRPr="00EF1CE9">
        <w:rPr>
          <w:rStyle w:val="Heading1Char"/>
          <w:b/>
          <w:bCs/>
        </w:rPr>
        <w:t>ognitive Fixation</w:t>
      </w:r>
      <w:r w:rsidR="00616BB9" w:rsidRPr="00EF1CE9">
        <w:t xml:space="preserve">  </w:t>
      </w:r>
    </w:p>
    <w:p w:rsidR="00A01C0A" w:rsidRPr="00476748" w:rsidRDefault="00EF1CE9" w:rsidP="00AF4EDB">
      <w:pPr>
        <w:spacing w:line="240" w:lineRule="auto"/>
        <w:rPr>
          <w:rFonts w:asciiTheme="minorHAnsi" w:hAnsiTheme="minorHAnsi"/>
          <w:sz w:val="24"/>
          <w:szCs w:val="24"/>
        </w:rPr>
      </w:pPr>
      <w:r w:rsidRPr="00EF1CE9">
        <w:rPr>
          <w:rStyle w:val="Heading2Char"/>
        </w:rPr>
        <w:t>Definition:</w:t>
      </w:r>
      <w:r>
        <w:rPr>
          <w:rFonts w:asciiTheme="minorHAnsi" w:hAnsiTheme="minorHAnsi"/>
          <w:sz w:val="24"/>
          <w:szCs w:val="24"/>
        </w:rPr>
        <w:t xml:space="preserve"> </w:t>
      </w:r>
      <w:r w:rsidR="00075117" w:rsidRPr="00476748">
        <w:rPr>
          <w:rFonts w:asciiTheme="minorHAnsi" w:hAnsiTheme="minorHAnsi"/>
          <w:sz w:val="24"/>
          <w:szCs w:val="24"/>
        </w:rPr>
        <w:t xml:space="preserve">A </w:t>
      </w:r>
      <w:r w:rsidR="00616BB9" w:rsidRPr="00476748">
        <w:rPr>
          <w:rFonts w:asciiTheme="minorHAnsi" w:hAnsiTheme="minorHAnsi"/>
          <w:sz w:val="24"/>
          <w:szCs w:val="24"/>
        </w:rPr>
        <w:t xml:space="preserve">faulty understanding of a situation due to biases (e.g., confirmation bias, </w:t>
      </w:r>
      <w:r w:rsidR="00032DFA" w:rsidRPr="00476748">
        <w:rPr>
          <w:rFonts w:asciiTheme="minorHAnsi" w:hAnsiTheme="minorHAnsi"/>
          <w:sz w:val="24"/>
          <w:szCs w:val="24"/>
        </w:rPr>
        <w:t>focusing effect, transference)</w:t>
      </w:r>
      <w:r w:rsidR="0067708E" w:rsidRPr="00476748">
        <w:rPr>
          <w:rFonts w:asciiTheme="minorHAnsi" w:hAnsiTheme="minorHAnsi"/>
          <w:sz w:val="24"/>
          <w:szCs w:val="24"/>
        </w:rPr>
        <w:t>.</w:t>
      </w:r>
    </w:p>
    <w:p w:rsidR="00032DFA" w:rsidRPr="00476748" w:rsidRDefault="00032DFA" w:rsidP="00476748">
      <w:pPr>
        <w:pStyle w:val="Heading2"/>
      </w:pPr>
      <w:r w:rsidRPr="00476748">
        <w:t>Influence</w:t>
      </w:r>
    </w:p>
    <w:tbl>
      <w:tblPr>
        <w:tblW w:w="9645" w:type="dxa"/>
        <w:tblInd w:w="93" w:type="dxa"/>
        <w:tblLook w:val="04A0" w:firstRow="1" w:lastRow="0" w:firstColumn="1" w:lastColumn="0" w:noHBand="0" w:noVBand="1"/>
      </w:tblPr>
      <w:tblGrid>
        <w:gridCol w:w="628"/>
        <w:gridCol w:w="9017"/>
      </w:tblGrid>
      <w:tr w:rsidR="00EB0B65" w:rsidRPr="00476748" w:rsidTr="00B1136D">
        <w:trPr>
          <w:trHeight w:val="257"/>
        </w:trPr>
        <w:tc>
          <w:tcPr>
            <w:tcW w:w="628" w:type="dxa"/>
            <w:tcBorders>
              <w:top w:val="single" w:sz="4" w:space="0" w:color="auto"/>
              <w:left w:val="single" w:sz="4" w:space="0" w:color="auto"/>
              <w:bottom w:val="single" w:sz="4" w:space="0" w:color="auto"/>
              <w:right w:val="single" w:sz="4" w:space="0" w:color="auto"/>
            </w:tcBorders>
            <w:shd w:val="clear" w:color="auto" w:fill="auto"/>
            <w:noWrap/>
            <w:hideMark/>
          </w:tcPr>
          <w:p w:rsidR="00EB0B65" w:rsidRPr="00476748" w:rsidRDefault="00EB0B65" w:rsidP="00A15720">
            <w:pPr>
              <w:pStyle w:val="NoSpacing"/>
            </w:pPr>
            <w:r w:rsidRPr="00476748">
              <w:t>0</w:t>
            </w:r>
          </w:p>
        </w:tc>
        <w:tc>
          <w:tcPr>
            <w:tcW w:w="9017" w:type="dxa"/>
            <w:tcBorders>
              <w:top w:val="single" w:sz="4" w:space="0" w:color="auto"/>
              <w:left w:val="nil"/>
              <w:bottom w:val="single" w:sz="4" w:space="0" w:color="auto"/>
              <w:right w:val="single" w:sz="4" w:space="0" w:color="auto"/>
            </w:tcBorders>
            <w:shd w:val="clear" w:color="auto" w:fill="auto"/>
          </w:tcPr>
          <w:p w:rsidR="00EB0B65" w:rsidRPr="00476748" w:rsidRDefault="003141AD" w:rsidP="00D07D5D">
            <w:pPr>
              <w:pStyle w:val="NoSpacing"/>
            </w:pPr>
            <w:r w:rsidRPr="00476748">
              <w:t>No evidence of biases</w:t>
            </w:r>
            <w:r w:rsidR="00DA489F" w:rsidRPr="00476748">
              <w:t xml:space="preserve"> that impacted </w:t>
            </w:r>
            <w:bookmarkStart w:id="0" w:name="_GoBack"/>
            <w:bookmarkEnd w:id="0"/>
            <w:r w:rsidR="00DA489F" w:rsidRPr="00476748">
              <w:t>objectivity.</w:t>
            </w:r>
          </w:p>
        </w:tc>
      </w:tr>
      <w:tr w:rsidR="00EB0B65" w:rsidRPr="00476748" w:rsidTr="00B1136D">
        <w:trPr>
          <w:trHeight w:val="257"/>
        </w:trPr>
        <w:tc>
          <w:tcPr>
            <w:tcW w:w="628" w:type="dxa"/>
            <w:tcBorders>
              <w:top w:val="nil"/>
              <w:left w:val="single" w:sz="4" w:space="0" w:color="auto"/>
              <w:bottom w:val="single" w:sz="4" w:space="0" w:color="auto"/>
              <w:right w:val="single" w:sz="4" w:space="0" w:color="auto"/>
            </w:tcBorders>
            <w:shd w:val="clear" w:color="auto" w:fill="auto"/>
            <w:noWrap/>
            <w:hideMark/>
          </w:tcPr>
          <w:p w:rsidR="00EB0B65" w:rsidRPr="00476748" w:rsidRDefault="00EB0B65" w:rsidP="00A15720">
            <w:pPr>
              <w:pStyle w:val="NoSpacing"/>
            </w:pPr>
            <w:r w:rsidRPr="00476748">
              <w:t>1</w:t>
            </w:r>
          </w:p>
        </w:tc>
        <w:tc>
          <w:tcPr>
            <w:tcW w:w="9017" w:type="dxa"/>
            <w:tcBorders>
              <w:top w:val="nil"/>
              <w:left w:val="nil"/>
              <w:bottom w:val="single" w:sz="4" w:space="0" w:color="auto"/>
              <w:right w:val="single" w:sz="4" w:space="0" w:color="auto"/>
            </w:tcBorders>
            <w:shd w:val="clear" w:color="auto" w:fill="auto"/>
          </w:tcPr>
          <w:p w:rsidR="00EB0B65" w:rsidRPr="00476748" w:rsidRDefault="003141AD" w:rsidP="00A15720">
            <w:pPr>
              <w:pStyle w:val="NoSpacing"/>
            </w:pPr>
            <w:r w:rsidRPr="00476748">
              <w:t xml:space="preserve">Evidence of minor biases that had minimal impact on </w:t>
            </w:r>
            <w:r w:rsidR="00DA489F" w:rsidRPr="00476748">
              <w:t xml:space="preserve">objective </w:t>
            </w:r>
            <w:r w:rsidRPr="00476748">
              <w:t>actions/decisions. Problems have or can be addressed with existing policy and/or practice change.</w:t>
            </w:r>
          </w:p>
        </w:tc>
      </w:tr>
      <w:tr w:rsidR="00EB0B65" w:rsidRPr="00476748" w:rsidTr="00B1136D">
        <w:trPr>
          <w:trHeight w:val="257"/>
        </w:trPr>
        <w:tc>
          <w:tcPr>
            <w:tcW w:w="628" w:type="dxa"/>
            <w:tcBorders>
              <w:top w:val="nil"/>
              <w:left w:val="single" w:sz="4" w:space="0" w:color="auto"/>
              <w:bottom w:val="single" w:sz="4" w:space="0" w:color="auto"/>
              <w:right w:val="single" w:sz="4" w:space="0" w:color="auto"/>
            </w:tcBorders>
            <w:shd w:val="clear" w:color="auto" w:fill="auto"/>
            <w:noWrap/>
            <w:hideMark/>
          </w:tcPr>
          <w:p w:rsidR="00EB0B65" w:rsidRPr="00476748" w:rsidRDefault="00EB0B65" w:rsidP="00A15720">
            <w:pPr>
              <w:pStyle w:val="NoSpacing"/>
            </w:pPr>
            <w:r w:rsidRPr="00476748">
              <w:t>2</w:t>
            </w:r>
          </w:p>
        </w:tc>
        <w:tc>
          <w:tcPr>
            <w:tcW w:w="9017" w:type="dxa"/>
            <w:tcBorders>
              <w:top w:val="nil"/>
              <w:left w:val="nil"/>
              <w:bottom w:val="single" w:sz="4" w:space="0" w:color="auto"/>
              <w:right w:val="single" w:sz="4" w:space="0" w:color="auto"/>
            </w:tcBorders>
            <w:shd w:val="clear" w:color="auto" w:fill="auto"/>
          </w:tcPr>
          <w:p w:rsidR="00EB0B65" w:rsidRPr="00476748" w:rsidRDefault="00DA489F" w:rsidP="00A15720">
            <w:pPr>
              <w:pStyle w:val="NoSpacing"/>
            </w:pPr>
            <w:r w:rsidRPr="00476748">
              <w:t>B</w:t>
            </w:r>
            <w:r w:rsidR="003141AD" w:rsidRPr="00476748">
              <w:t xml:space="preserve">iases impacted on </w:t>
            </w:r>
            <w:r w:rsidRPr="00476748">
              <w:t>objectivity/</w:t>
            </w:r>
            <w:r w:rsidR="003141AD" w:rsidRPr="00476748">
              <w:t>actions/decisions which resulted in an increase in risk for clients and/or staff. Existing policy or practice protocols are insufficient to address these deficits or biases.</w:t>
            </w:r>
          </w:p>
        </w:tc>
      </w:tr>
      <w:tr w:rsidR="00EB0B65" w:rsidRPr="00476748" w:rsidTr="00B1136D">
        <w:trPr>
          <w:trHeight w:val="218"/>
        </w:trPr>
        <w:tc>
          <w:tcPr>
            <w:tcW w:w="628" w:type="dxa"/>
            <w:tcBorders>
              <w:top w:val="nil"/>
              <w:left w:val="single" w:sz="4" w:space="0" w:color="auto"/>
              <w:bottom w:val="single" w:sz="4" w:space="0" w:color="auto"/>
              <w:right w:val="single" w:sz="4" w:space="0" w:color="auto"/>
            </w:tcBorders>
            <w:shd w:val="clear" w:color="auto" w:fill="auto"/>
            <w:noWrap/>
            <w:hideMark/>
          </w:tcPr>
          <w:p w:rsidR="00EB0B65" w:rsidRPr="00476748" w:rsidRDefault="00EB0B65" w:rsidP="00A15720">
            <w:pPr>
              <w:pStyle w:val="NoSpacing"/>
            </w:pPr>
            <w:r w:rsidRPr="00476748">
              <w:t>3</w:t>
            </w:r>
          </w:p>
        </w:tc>
        <w:tc>
          <w:tcPr>
            <w:tcW w:w="9017" w:type="dxa"/>
            <w:tcBorders>
              <w:top w:val="nil"/>
              <w:left w:val="nil"/>
              <w:bottom w:val="single" w:sz="4" w:space="0" w:color="auto"/>
              <w:right w:val="single" w:sz="4" w:space="0" w:color="auto"/>
            </w:tcBorders>
            <w:shd w:val="clear" w:color="auto" w:fill="auto"/>
          </w:tcPr>
          <w:p w:rsidR="00EB0B65" w:rsidRPr="00476748" w:rsidRDefault="00DA489F" w:rsidP="00A15720">
            <w:pPr>
              <w:pStyle w:val="NoSpacing"/>
            </w:pPr>
            <w:r w:rsidRPr="00476748">
              <w:t>B</w:t>
            </w:r>
            <w:r w:rsidR="003141AD" w:rsidRPr="00476748">
              <w:t>iases led to actions/decisions that created immediate/significant risk for clients and/or staff. No policy or practice protocols exist to address these biases.</w:t>
            </w:r>
          </w:p>
        </w:tc>
      </w:tr>
    </w:tbl>
    <w:p w:rsidR="00032DFA" w:rsidRPr="00476748" w:rsidRDefault="00032DFA" w:rsidP="00476748">
      <w:pPr>
        <w:pStyle w:val="Heading2"/>
      </w:pPr>
      <w:r w:rsidRPr="00476748">
        <w:t>Reoccurrence</w:t>
      </w:r>
    </w:p>
    <w:tbl>
      <w:tblPr>
        <w:tblStyle w:val="TableGrid"/>
        <w:tblW w:w="9620" w:type="dxa"/>
        <w:tblInd w:w="108" w:type="dxa"/>
        <w:tblLook w:val="04A0" w:firstRow="1" w:lastRow="0" w:firstColumn="1" w:lastColumn="0" w:noHBand="0" w:noVBand="1"/>
      </w:tblPr>
      <w:tblGrid>
        <w:gridCol w:w="632"/>
        <w:gridCol w:w="8988"/>
      </w:tblGrid>
      <w:tr w:rsidR="00EB0B65" w:rsidRPr="00476748" w:rsidTr="00A15720">
        <w:trPr>
          <w:trHeight w:val="359"/>
        </w:trPr>
        <w:tc>
          <w:tcPr>
            <w:tcW w:w="632" w:type="dxa"/>
          </w:tcPr>
          <w:p w:rsidR="00EB0B65" w:rsidRPr="00476748" w:rsidRDefault="00EB0B65" w:rsidP="00A15720">
            <w:pPr>
              <w:pStyle w:val="NoSpacing"/>
            </w:pPr>
            <w:r w:rsidRPr="00476748">
              <w:t>0</w:t>
            </w:r>
          </w:p>
        </w:tc>
        <w:tc>
          <w:tcPr>
            <w:tcW w:w="8988" w:type="dxa"/>
          </w:tcPr>
          <w:p w:rsidR="00EB0B65" w:rsidRPr="00476748" w:rsidRDefault="00062510" w:rsidP="00A15720">
            <w:pPr>
              <w:pStyle w:val="NoSpacing"/>
            </w:pPr>
            <w:r w:rsidRPr="00476748">
              <w:t>No evidence to suggest reoccurrence of bias.</w:t>
            </w:r>
          </w:p>
        </w:tc>
      </w:tr>
      <w:tr w:rsidR="00EB0B65" w:rsidRPr="00476748" w:rsidTr="00A15720">
        <w:trPr>
          <w:trHeight w:val="350"/>
        </w:trPr>
        <w:tc>
          <w:tcPr>
            <w:tcW w:w="632" w:type="dxa"/>
          </w:tcPr>
          <w:p w:rsidR="00EB0B65" w:rsidRPr="00476748" w:rsidRDefault="00EB0B65" w:rsidP="00A15720">
            <w:pPr>
              <w:pStyle w:val="NoSpacing"/>
            </w:pPr>
            <w:r w:rsidRPr="00476748">
              <w:t>1</w:t>
            </w:r>
          </w:p>
        </w:tc>
        <w:tc>
          <w:tcPr>
            <w:tcW w:w="8988" w:type="dxa"/>
          </w:tcPr>
          <w:p w:rsidR="00EB0B65" w:rsidRPr="00476748" w:rsidRDefault="00062510" w:rsidP="00A15720">
            <w:pPr>
              <w:pStyle w:val="NoSpacing"/>
            </w:pPr>
            <w:r w:rsidRPr="00476748">
              <w:t xml:space="preserve">Minimal likelihood of reoccurrence </w:t>
            </w:r>
            <w:r w:rsidR="00DA489F" w:rsidRPr="00476748">
              <w:t xml:space="preserve">if </w:t>
            </w:r>
            <w:r w:rsidRPr="00476748">
              <w:t>biases are addressed through existing supervision/training.</w:t>
            </w:r>
          </w:p>
        </w:tc>
      </w:tr>
      <w:tr w:rsidR="00EB0B65" w:rsidRPr="00476748" w:rsidTr="00A15720">
        <w:trPr>
          <w:trHeight w:val="350"/>
        </w:trPr>
        <w:tc>
          <w:tcPr>
            <w:tcW w:w="632" w:type="dxa"/>
          </w:tcPr>
          <w:p w:rsidR="00EB0B65" w:rsidRPr="00476748" w:rsidRDefault="00EB0B65" w:rsidP="00A15720">
            <w:pPr>
              <w:pStyle w:val="NoSpacing"/>
            </w:pPr>
            <w:r w:rsidRPr="00476748">
              <w:t>2</w:t>
            </w:r>
          </w:p>
        </w:tc>
        <w:tc>
          <w:tcPr>
            <w:tcW w:w="8988" w:type="dxa"/>
          </w:tcPr>
          <w:p w:rsidR="00EB0B65" w:rsidRPr="00476748" w:rsidRDefault="00062510" w:rsidP="00A15720">
            <w:pPr>
              <w:pStyle w:val="NoSpacing"/>
            </w:pPr>
            <w:r w:rsidRPr="00476748">
              <w:t>Similar biases are likely to reoccur. Action is needed to avoid reoccurrence.</w:t>
            </w:r>
          </w:p>
        </w:tc>
      </w:tr>
      <w:tr w:rsidR="00EB0B65" w:rsidRPr="00476748" w:rsidTr="00A30566">
        <w:trPr>
          <w:trHeight w:val="535"/>
        </w:trPr>
        <w:tc>
          <w:tcPr>
            <w:tcW w:w="632" w:type="dxa"/>
          </w:tcPr>
          <w:p w:rsidR="00EB0B65" w:rsidRPr="00476748" w:rsidRDefault="00EB0B65" w:rsidP="00A15720">
            <w:pPr>
              <w:pStyle w:val="NoSpacing"/>
            </w:pPr>
            <w:r w:rsidRPr="00476748">
              <w:t>3</w:t>
            </w:r>
          </w:p>
        </w:tc>
        <w:tc>
          <w:tcPr>
            <w:tcW w:w="8988" w:type="dxa"/>
          </w:tcPr>
          <w:p w:rsidR="00EB0B65" w:rsidRPr="00476748" w:rsidRDefault="00062510" w:rsidP="00A15720">
            <w:pPr>
              <w:pStyle w:val="NoSpacing"/>
            </w:pPr>
            <w:r w:rsidRPr="00476748">
              <w:t>Reoccurrence of similar biases is almost certain. Immediate or intensive action is required to prevent reoccurrence.</w:t>
            </w:r>
          </w:p>
        </w:tc>
      </w:tr>
    </w:tbl>
    <w:p w:rsidR="00B70DD5" w:rsidRDefault="00B70DD5" w:rsidP="00EF1CE9">
      <w:pPr>
        <w:pStyle w:val="Heading1"/>
        <w:rPr>
          <w:rStyle w:val="Heading1Char"/>
          <w:b/>
          <w:bCs/>
        </w:rPr>
      </w:pPr>
    </w:p>
    <w:p w:rsidR="00EF1CE9" w:rsidRDefault="00616BB9" w:rsidP="00EF1CE9">
      <w:pPr>
        <w:pStyle w:val="Heading1"/>
        <w:rPr>
          <w:rStyle w:val="Heading1Char"/>
          <w:b/>
          <w:bCs/>
        </w:rPr>
      </w:pPr>
      <w:r w:rsidRPr="00EF1CE9">
        <w:rPr>
          <w:rStyle w:val="Heading1Char"/>
          <w:b/>
          <w:bCs/>
        </w:rPr>
        <w:t>Demand-Resource Mismatch</w:t>
      </w:r>
    </w:p>
    <w:p w:rsidR="00616BB9" w:rsidRPr="00476748" w:rsidRDefault="00EF1CE9" w:rsidP="00AF4EDB">
      <w:pPr>
        <w:spacing w:line="240" w:lineRule="auto"/>
        <w:rPr>
          <w:rFonts w:asciiTheme="minorHAnsi" w:hAnsiTheme="minorHAnsi"/>
          <w:sz w:val="24"/>
          <w:szCs w:val="24"/>
        </w:rPr>
      </w:pPr>
      <w:r w:rsidRPr="00EF1CE9">
        <w:rPr>
          <w:rStyle w:val="Heading2Char"/>
        </w:rPr>
        <w:t>Definition:</w:t>
      </w:r>
      <w:r w:rsidRPr="00EF1CE9">
        <w:rPr>
          <w:rFonts w:asciiTheme="minorHAnsi" w:hAnsiTheme="minorHAnsi"/>
          <w:sz w:val="24"/>
          <w:szCs w:val="24"/>
        </w:rPr>
        <w:t xml:space="preserve"> </w:t>
      </w:r>
      <w:r w:rsidR="00616BB9" w:rsidRPr="00476748">
        <w:rPr>
          <w:rFonts w:asciiTheme="minorHAnsi" w:hAnsiTheme="minorHAnsi"/>
          <w:sz w:val="24"/>
          <w:szCs w:val="24"/>
        </w:rPr>
        <w:t>A lack of resources (e.g., human, capital) to carry out safe work practices.</w:t>
      </w:r>
    </w:p>
    <w:p w:rsidR="00032DFA" w:rsidRPr="00476748" w:rsidRDefault="00032DFA" w:rsidP="00476748">
      <w:pPr>
        <w:pStyle w:val="Heading2"/>
      </w:pPr>
      <w:r w:rsidRPr="00476748">
        <w:t>Influence</w:t>
      </w:r>
    </w:p>
    <w:tbl>
      <w:tblPr>
        <w:tblW w:w="9655" w:type="dxa"/>
        <w:tblInd w:w="93" w:type="dxa"/>
        <w:tblLook w:val="04A0" w:firstRow="1" w:lastRow="0" w:firstColumn="1" w:lastColumn="0" w:noHBand="0" w:noVBand="1"/>
      </w:tblPr>
      <w:tblGrid>
        <w:gridCol w:w="641"/>
        <w:gridCol w:w="9014"/>
      </w:tblGrid>
      <w:tr w:rsidR="00EB0B65" w:rsidRPr="00476748" w:rsidTr="00A30566">
        <w:trPr>
          <w:trHeight w:val="98"/>
        </w:trPr>
        <w:tc>
          <w:tcPr>
            <w:tcW w:w="641" w:type="dxa"/>
            <w:tcBorders>
              <w:top w:val="single" w:sz="4" w:space="0" w:color="auto"/>
              <w:left w:val="single" w:sz="4" w:space="0" w:color="auto"/>
              <w:bottom w:val="single" w:sz="4" w:space="0" w:color="auto"/>
              <w:right w:val="single" w:sz="4" w:space="0" w:color="auto"/>
            </w:tcBorders>
            <w:shd w:val="clear" w:color="auto" w:fill="auto"/>
            <w:noWrap/>
            <w:hideMark/>
          </w:tcPr>
          <w:p w:rsidR="00EB0B65" w:rsidRPr="00476748" w:rsidRDefault="00EB0B65" w:rsidP="00A15720">
            <w:pPr>
              <w:pStyle w:val="NoSpacing"/>
            </w:pPr>
            <w:r w:rsidRPr="00476748">
              <w:t>0</w:t>
            </w:r>
          </w:p>
        </w:tc>
        <w:tc>
          <w:tcPr>
            <w:tcW w:w="9014" w:type="dxa"/>
            <w:tcBorders>
              <w:top w:val="single" w:sz="4" w:space="0" w:color="auto"/>
              <w:left w:val="nil"/>
              <w:bottom w:val="single" w:sz="4" w:space="0" w:color="auto"/>
              <w:right w:val="single" w:sz="4" w:space="0" w:color="auto"/>
            </w:tcBorders>
            <w:shd w:val="clear" w:color="auto" w:fill="auto"/>
          </w:tcPr>
          <w:p w:rsidR="00EB0B65" w:rsidRPr="00476748" w:rsidRDefault="00062510" w:rsidP="00A15720">
            <w:pPr>
              <w:pStyle w:val="NoSpacing"/>
            </w:pPr>
            <w:r w:rsidRPr="00476748">
              <w:t>No evidence of problems with demand-resource mismatch. Worker appeared to have needed resources to carry out safe work practices.</w:t>
            </w:r>
          </w:p>
        </w:tc>
      </w:tr>
      <w:tr w:rsidR="00EB0B65" w:rsidRPr="00476748" w:rsidTr="00A30566">
        <w:trPr>
          <w:trHeight w:val="98"/>
        </w:trPr>
        <w:tc>
          <w:tcPr>
            <w:tcW w:w="641" w:type="dxa"/>
            <w:tcBorders>
              <w:top w:val="nil"/>
              <w:left w:val="single" w:sz="4" w:space="0" w:color="auto"/>
              <w:bottom w:val="single" w:sz="4" w:space="0" w:color="auto"/>
              <w:right w:val="single" w:sz="4" w:space="0" w:color="auto"/>
            </w:tcBorders>
            <w:shd w:val="clear" w:color="auto" w:fill="auto"/>
            <w:noWrap/>
            <w:hideMark/>
          </w:tcPr>
          <w:p w:rsidR="00EB0B65" w:rsidRPr="00476748" w:rsidRDefault="00EB0B65" w:rsidP="00A15720">
            <w:pPr>
              <w:pStyle w:val="NoSpacing"/>
            </w:pPr>
            <w:r w:rsidRPr="00476748">
              <w:t>1</w:t>
            </w:r>
          </w:p>
        </w:tc>
        <w:tc>
          <w:tcPr>
            <w:tcW w:w="9014" w:type="dxa"/>
            <w:tcBorders>
              <w:top w:val="nil"/>
              <w:left w:val="nil"/>
              <w:bottom w:val="single" w:sz="4" w:space="0" w:color="auto"/>
              <w:right w:val="single" w:sz="4" w:space="0" w:color="auto"/>
            </w:tcBorders>
            <w:shd w:val="clear" w:color="auto" w:fill="auto"/>
          </w:tcPr>
          <w:p w:rsidR="00EB0B65" w:rsidRPr="00476748" w:rsidRDefault="00062510" w:rsidP="00A15720">
            <w:pPr>
              <w:pStyle w:val="NoSpacing"/>
            </w:pPr>
            <w:r w:rsidRPr="00476748">
              <w:t xml:space="preserve">Lack of resources to carry out safe work practices had a minimal influence on casework. </w:t>
            </w:r>
          </w:p>
        </w:tc>
      </w:tr>
      <w:tr w:rsidR="00EB0B65" w:rsidRPr="00476748" w:rsidTr="00A30566">
        <w:trPr>
          <w:trHeight w:val="98"/>
        </w:trPr>
        <w:tc>
          <w:tcPr>
            <w:tcW w:w="641" w:type="dxa"/>
            <w:tcBorders>
              <w:top w:val="nil"/>
              <w:left w:val="single" w:sz="4" w:space="0" w:color="auto"/>
              <w:bottom w:val="single" w:sz="4" w:space="0" w:color="auto"/>
              <w:right w:val="single" w:sz="4" w:space="0" w:color="auto"/>
            </w:tcBorders>
            <w:shd w:val="clear" w:color="auto" w:fill="auto"/>
            <w:noWrap/>
            <w:hideMark/>
          </w:tcPr>
          <w:p w:rsidR="00EB0B65" w:rsidRPr="00476748" w:rsidRDefault="00EB0B65" w:rsidP="00A15720">
            <w:pPr>
              <w:pStyle w:val="NoSpacing"/>
            </w:pPr>
            <w:r w:rsidRPr="00476748">
              <w:t>2</w:t>
            </w:r>
          </w:p>
        </w:tc>
        <w:tc>
          <w:tcPr>
            <w:tcW w:w="9014" w:type="dxa"/>
            <w:tcBorders>
              <w:top w:val="nil"/>
              <w:left w:val="nil"/>
              <w:bottom w:val="single" w:sz="4" w:space="0" w:color="auto"/>
              <w:right w:val="single" w:sz="4" w:space="0" w:color="auto"/>
            </w:tcBorders>
            <w:shd w:val="clear" w:color="auto" w:fill="auto"/>
          </w:tcPr>
          <w:p w:rsidR="00EB0B65" w:rsidRPr="00476748" w:rsidRDefault="00062510" w:rsidP="00A15720">
            <w:pPr>
              <w:pStyle w:val="NoSpacing"/>
            </w:pPr>
            <w:r w:rsidRPr="00476748">
              <w:t xml:space="preserve">Evidence exists that a lack of or insufficient resources had an impact on case events which resulted in an increase in risk for clients and/or staff and/or an inability to effectively address client needs. </w:t>
            </w:r>
          </w:p>
        </w:tc>
      </w:tr>
      <w:tr w:rsidR="00EB0B65" w:rsidRPr="00476748" w:rsidTr="00A30566">
        <w:trPr>
          <w:trHeight w:val="196"/>
        </w:trPr>
        <w:tc>
          <w:tcPr>
            <w:tcW w:w="641" w:type="dxa"/>
            <w:tcBorders>
              <w:top w:val="nil"/>
              <w:left w:val="single" w:sz="4" w:space="0" w:color="auto"/>
              <w:bottom w:val="single" w:sz="4" w:space="0" w:color="auto"/>
              <w:right w:val="single" w:sz="4" w:space="0" w:color="auto"/>
            </w:tcBorders>
            <w:shd w:val="clear" w:color="auto" w:fill="auto"/>
            <w:noWrap/>
            <w:hideMark/>
          </w:tcPr>
          <w:p w:rsidR="00EB0B65" w:rsidRPr="00476748" w:rsidRDefault="00EB0B65" w:rsidP="00A15720">
            <w:pPr>
              <w:pStyle w:val="NoSpacing"/>
            </w:pPr>
            <w:r w:rsidRPr="00476748">
              <w:t>3</w:t>
            </w:r>
          </w:p>
        </w:tc>
        <w:tc>
          <w:tcPr>
            <w:tcW w:w="9014" w:type="dxa"/>
            <w:tcBorders>
              <w:top w:val="nil"/>
              <w:left w:val="nil"/>
              <w:bottom w:val="single" w:sz="4" w:space="0" w:color="auto"/>
              <w:right w:val="single" w:sz="4" w:space="0" w:color="auto"/>
            </w:tcBorders>
            <w:shd w:val="clear" w:color="auto" w:fill="auto"/>
          </w:tcPr>
          <w:p w:rsidR="00EB0B65" w:rsidRPr="00476748" w:rsidRDefault="00062510" w:rsidP="00A15720">
            <w:pPr>
              <w:pStyle w:val="NoSpacing"/>
            </w:pPr>
            <w:r w:rsidRPr="00476748">
              <w:t>Lack of or insufficient resources created an immediate risk for clients and/or staff, preventing progress towards goals.</w:t>
            </w:r>
          </w:p>
        </w:tc>
      </w:tr>
    </w:tbl>
    <w:p w:rsidR="00032DFA" w:rsidRPr="00476748" w:rsidRDefault="00032DFA" w:rsidP="00476748">
      <w:pPr>
        <w:pStyle w:val="Heading2"/>
        <w:rPr>
          <w:b/>
          <w:color w:val="4F81BD" w:themeColor="accent1"/>
        </w:rPr>
      </w:pPr>
      <w:r w:rsidRPr="00476748">
        <w:t>Reoccurrence</w:t>
      </w:r>
    </w:p>
    <w:tbl>
      <w:tblPr>
        <w:tblStyle w:val="TableGrid"/>
        <w:tblW w:w="9630" w:type="dxa"/>
        <w:tblInd w:w="108" w:type="dxa"/>
        <w:tblLook w:val="04A0" w:firstRow="1" w:lastRow="0" w:firstColumn="1" w:lastColumn="0" w:noHBand="0" w:noVBand="1"/>
      </w:tblPr>
      <w:tblGrid>
        <w:gridCol w:w="642"/>
        <w:gridCol w:w="8988"/>
      </w:tblGrid>
      <w:tr w:rsidR="00A01C0A" w:rsidRPr="00476748" w:rsidTr="00A15720">
        <w:trPr>
          <w:trHeight w:val="413"/>
        </w:trPr>
        <w:tc>
          <w:tcPr>
            <w:tcW w:w="642" w:type="dxa"/>
          </w:tcPr>
          <w:p w:rsidR="00A01C0A" w:rsidRPr="00476748" w:rsidRDefault="00A01C0A" w:rsidP="00A15720">
            <w:pPr>
              <w:pStyle w:val="NoSpacing"/>
            </w:pPr>
            <w:r w:rsidRPr="00476748">
              <w:t>0</w:t>
            </w:r>
          </w:p>
        </w:tc>
        <w:tc>
          <w:tcPr>
            <w:tcW w:w="8988" w:type="dxa"/>
          </w:tcPr>
          <w:p w:rsidR="00A01C0A" w:rsidRPr="00476748" w:rsidRDefault="00702B8E" w:rsidP="00A15720">
            <w:pPr>
              <w:pStyle w:val="NoSpacing"/>
            </w:pPr>
            <w:r w:rsidRPr="00476748">
              <w:t>No evidence to suggest reoccurrence of demand-resource mismatch.</w:t>
            </w:r>
          </w:p>
        </w:tc>
      </w:tr>
      <w:tr w:rsidR="00A01C0A" w:rsidRPr="00476748" w:rsidTr="002802F3">
        <w:trPr>
          <w:trHeight w:val="332"/>
        </w:trPr>
        <w:tc>
          <w:tcPr>
            <w:tcW w:w="642" w:type="dxa"/>
          </w:tcPr>
          <w:p w:rsidR="00A01C0A" w:rsidRPr="00476748" w:rsidRDefault="00A01C0A" w:rsidP="00A15720">
            <w:pPr>
              <w:pStyle w:val="NoSpacing"/>
            </w:pPr>
            <w:r w:rsidRPr="00476748">
              <w:t>1</w:t>
            </w:r>
          </w:p>
        </w:tc>
        <w:tc>
          <w:tcPr>
            <w:tcW w:w="8988" w:type="dxa"/>
          </w:tcPr>
          <w:p w:rsidR="00A01C0A" w:rsidRPr="00476748" w:rsidRDefault="00702B8E" w:rsidP="00A15720">
            <w:pPr>
              <w:pStyle w:val="NoSpacing"/>
            </w:pPr>
            <w:r w:rsidRPr="00476748">
              <w:t>Minimal likelihood of reoccurrence of demand-resource mismatch.</w:t>
            </w:r>
          </w:p>
        </w:tc>
      </w:tr>
      <w:tr w:rsidR="00A01C0A" w:rsidRPr="00476748" w:rsidTr="00A30566">
        <w:trPr>
          <w:trHeight w:val="452"/>
        </w:trPr>
        <w:tc>
          <w:tcPr>
            <w:tcW w:w="642" w:type="dxa"/>
          </w:tcPr>
          <w:p w:rsidR="00A01C0A" w:rsidRPr="00476748" w:rsidRDefault="00A01C0A" w:rsidP="00A15720">
            <w:pPr>
              <w:pStyle w:val="NoSpacing"/>
            </w:pPr>
            <w:r w:rsidRPr="00476748">
              <w:t>2</w:t>
            </w:r>
          </w:p>
        </w:tc>
        <w:tc>
          <w:tcPr>
            <w:tcW w:w="8988" w:type="dxa"/>
          </w:tcPr>
          <w:p w:rsidR="00A01C0A" w:rsidRPr="00476748" w:rsidRDefault="00702B8E" w:rsidP="00A15720">
            <w:pPr>
              <w:pStyle w:val="NoSpacing"/>
            </w:pPr>
            <w:r w:rsidRPr="00476748">
              <w:t xml:space="preserve">Mismatch between work demands and </w:t>
            </w:r>
            <w:r w:rsidR="00DA489F" w:rsidRPr="00476748">
              <w:t>available resources are</w:t>
            </w:r>
            <w:r w:rsidRPr="00476748">
              <w:t xml:space="preserve"> likely to reoccur. Action is needed to avoid reoccurrence.</w:t>
            </w:r>
          </w:p>
        </w:tc>
      </w:tr>
      <w:tr w:rsidR="00A01C0A" w:rsidRPr="00476748" w:rsidTr="00A30566">
        <w:trPr>
          <w:trHeight w:val="470"/>
        </w:trPr>
        <w:tc>
          <w:tcPr>
            <w:tcW w:w="642" w:type="dxa"/>
          </w:tcPr>
          <w:p w:rsidR="00A01C0A" w:rsidRPr="00476748" w:rsidRDefault="00A01C0A" w:rsidP="00A15720">
            <w:pPr>
              <w:pStyle w:val="NoSpacing"/>
            </w:pPr>
            <w:r w:rsidRPr="00476748">
              <w:t>3</w:t>
            </w:r>
          </w:p>
        </w:tc>
        <w:tc>
          <w:tcPr>
            <w:tcW w:w="8988" w:type="dxa"/>
          </w:tcPr>
          <w:p w:rsidR="00A01C0A" w:rsidRPr="00476748" w:rsidRDefault="00702B8E" w:rsidP="00A15720">
            <w:pPr>
              <w:pStyle w:val="NoSpacing"/>
            </w:pPr>
            <w:r w:rsidRPr="00476748">
              <w:t xml:space="preserve">Mismatch between work demands and </w:t>
            </w:r>
            <w:r w:rsidR="00DA489F" w:rsidRPr="00476748">
              <w:t>available resources are</w:t>
            </w:r>
            <w:r w:rsidRPr="00476748">
              <w:t xml:space="preserve"> almost certain to reoccur. Immediate or intensive action is needed to avoid reoccurrence.</w:t>
            </w:r>
          </w:p>
        </w:tc>
      </w:tr>
    </w:tbl>
    <w:p w:rsidR="00EF1CE9" w:rsidRDefault="00616BB9" w:rsidP="00EF1CE9">
      <w:pPr>
        <w:pStyle w:val="Heading1"/>
      </w:pPr>
      <w:r w:rsidRPr="00EF1CE9">
        <w:rPr>
          <w:rStyle w:val="Heading1Char"/>
          <w:b/>
          <w:bCs/>
        </w:rPr>
        <w:lastRenderedPageBreak/>
        <w:t>Documentation</w:t>
      </w:r>
      <w:r w:rsidRPr="00EF1CE9">
        <w:t xml:space="preserve"> </w:t>
      </w:r>
    </w:p>
    <w:p w:rsidR="00616BB9" w:rsidRPr="00476748" w:rsidRDefault="00EF1CE9" w:rsidP="00AF4EDB">
      <w:pPr>
        <w:spacing w:line="240" w:lineRule="auto"/>
        <w:rPr>
          <w:rFonts w:asciiTheme="minorHAnsi" w:hAnsiTheme="minorHAnsi"/>
          <w:sz w:val="24"/>
          <w:szCs w:val="24"/>
        </w:rPr>
      </w:pPr>
      <w:r w:rsidRPr="00EF1CE9">
        <w:rPr>
          <w:rStyle w:val="Heading2Char"/>
        </w:rPr>
        <w:t>Definition:</w:t>
      </w:r>
      <w:r w:rsidRPr="00EF1CE9">
        <w:rPr>
          <w:rFonts w:asciiTheme="minorHAnsi" w:hAnsiTheme="minorHAnsi"/>
          <w:sz w:val="24"/>
          <w:szCs w:val="24"/>
        </w:rPr>
        <w:t xml:space="preserve"> </w:t>
      </w:r>
      <w:r w:rsidR="00075117" w:rsidRPr="00476748">
        <w:rPr>
          <w:rFonts w:asciiTheme="minorHAnsi" w:hAnsiTheme="minorHAnsi"/>
          <w:sz w:val="24"/>
          <w:szCs w:val="24"/>
        </w:rPr>
        <w:t>A</w:t>
      </w:r>
      <w:r w:rsidR="00616BB9" w:rsidRPr="00476748">
        <w:rPr>
          <w:rFonts w:asciiTheme="minorHAnsi" w:hAnsiTheme="minorHAnsi"/>
          <w:sz w:val="24"/>
          <w:szCs w:val="24"/>
        </w:rPr>
        <w:t xml:space="preserve">bsent or ineffective documentation in connection with a particular case. </w:t>
      </w:r>
    </w:p>
    <w:p w:rsidR="00032DFA" w:rsidRPr="00476748" w:rsidRDefault="00032DFA" w:rsidP="00476748">
      <w:pPr>
        <w:pStyle w:val="Heading2"/>
      </w:pPr>
      <w:r w:rsidRPr="00476748">
        <w:t>Influence</w:t>
      </w:r>
    </w:p>
    <w:tbl>
      <w:tblPr>
        <w:tblW w:w="9645" w:type="dxa"/>
        <w:tblInd w:w="93" w:type="dxa"/>
        <w:tblLook w:val="04A0" w:firstRow="1" w:lastRow="0" w:firstColumn="1" w:lastColumn="0" w:noHBand="0" w:noVBand="1"/>
      </w:tblPr>
      <w:tblGrid>
        <w:gridCol w:w="638"/>
        <w:gridCol w:w="9007"/>
      </w:tblGrid>
      <w:tr w:rsidR="00EB0B65" w:rsidRPr="00476748" w:rsidTr="00A30566">
        <w:trPr>
          <w:trHeight w:val="252"/>
        </w:trPr>
        <w:tc>
          <w:tcPr>
            <w:tcW w:w="638" w:type="dxa"/>
            <w:tcBorders>
              <w:top w:val="single" w:sz="4" w:space="0" w:color="auto"/>
              <w:left w:val="single" w:sz="4" w:space="0" w:color="auto"/>
              <w:bottom w:val="single" w:sz="4" w:space="0" w:color="auto"/>
              <w:right w:val="single" w:sz="4" w:space="0" w:color="auto"/>
            </w:tcBorders>
            <w:shd w:val="clear" w:color="auto" w:fill="auto"/>
            <w:noWrap/>
            <w:hideMark/>
          </w:tcPr>
          <w:p w:rsidR="00EB0B65" w:rsidRPr="00476748" w:rsidRDefault="00EB0B65" w:rsidP="00A15720">
            <w:pPr>
              <w:pStyle w:val="NoSpacing"/>
            </w:pPr>
            <w:r w:rsidRPr="00476748">
              <w:t>0</w:t>
            </w:r>
          </w:p>
        </w:tc>
        <w:tc>
          <w:tcPr>
            <w:tcW w:w="9007" w:type="dxa"/>
            <w:tcBorders>
              <w:top w:val="single" w:sz="4" w:space="0" w:color="auto"/>
              <w:left w:val="nil"/>
              <w:bottom w:val="single" w:sz="4" w:space="0" w:color="auto"/>
              <w:right w:val="single" w:sz="4" w:space="0" w:color="auto"/>
            </w:tcBorders>
            <w:shd w:val="clear" w:color="auto" w:fill="auto"/>
          </w:tcPr>
          <w:p w:rsidR="00EB0B65" w:rsidRPr="00476748" w:rsidRDefault="00702B8E" w:rsidP="00A15720">
            <w:pPr>
              <w:pStyle w:val="NoSpacing"/>
            </w:pPr>
            <w:r w:rsidRPr="00476748">
              <w:t>No evidence of documentation concerns. Documentation was completed within protocol timeframes and clearly communicates needed details of case activity, worker impressions, etc.</w:t>
            </w:r>
          </w:p>
        </w:tc>
      </w:tr>
      <w:tr w:rsidR="00EB0B65" w:rsidRPr="00476748" w:rsidTr="00A30566">
        <w:trPr>
          <w:trHeight w:val="252"/>
        </w:trPr>
        <w:tc>
          <w:tcPr>
            <w:tcW w:w="638" w:type="dxa"/>
            <w:tcBorders>
              <w:top w:val="nil"/>
              <w:left w:val="single" w:sz="4" w:space="0" w:color="auto"/>
              <w:bottom w:val="single" w:sz="4" w:space="0" w:color="auto"/>
              <w:right w:val="single" w:sz="4" w:space="0" w:color="auto"/>
            </w:tcBorders>
            <w:shd w:val="clear" w:color="auto" w:fill="auto"/>
            <w:noWrap/>
            <w:hideMark/>
          </w:tcPr>
          <w:p w:rsidR="00EB0B65" w:rsidRPr="00476748" w:rsidRDefault="00EB0B65" w:rsidP="00A15720">
            <w:pPr>
              <w:pStyle w:val="NoSpacing"/>
            </w:pPr>
            <w:r w:rsidRPr="00476748">
              <w:t>1</w:t>
            </w:r>
          </w:p>
        </w:tc>
        <w:tc>
          <w:tcPr>
            <w:tcW w:w="9007" w:type="dxa"/>
            <w:tcBorders>
              <w:top w:val="nil"/>
              <w:left w:val="nil"/>
              <w:bottom w:val="single" w:sz="4" w:space="0" w:color="auto"/>
              <w:right w:val="single" w:sz="4" w:space="0" w:color="auto"/>
            </w:tcBorders>
            <w:shd w:val="clear" w:color="auto" w:fill="auto"/>
          </w:tcPr>
          <w:p w:rsidR="00EB0B65" w:rsidRPr="00476748" w:rsidRDefault="00702B8E" w:rsidP="00A15720">
            <w:pPr>
              <w:pStyle w:val="NoSpacing"/>
            </w:pPr>
            <w:r w:rsidRPr="00476748">
              <w:t>Absent or ineffective documentation had a minimal influence in the case. Minimal needed documentation may be absent or have been completed outside of protocol timeframes and/or documentation may not clearly communicate essential details of case activity, worker impressions, plans of action, etc.</w:t>
            </w:r>
          </w:p>
        </w:tc>
      </w:tr>
      <w:tr w:rsidR="00EB0B65" w:rsidRPr="00476748" w:rsidTr="00A30566">
        <w:trPr>
          <w:trHeight w:val="252"/>
        </w:trPr>
        <w:tc>
          <w:tcPr>
            <w:tcW w:w="638" w:type="dxa"/>
            <w:tcBorders>
              <w:top w:val="nil"/>
              <w:left w:val="single" w:sz="4" w:space="0" w:color="auto"/>
              <w:bottom w:val="single" w:sz="4" w:space="0" w:color="auto"/>
              <w:right w:val="single" w:sz="4" w:space="0" w:color="auto"/>
            </w:tcBorders>
            <w:shd w:val="clear" w:color="auto" w:fill="auto"/>
            <w:noWrap/>
            <w:hideMark/>
          </w:tcPr>
          <w:p w:rsidR="00EB0B65" w:rsidRPr="00476748" w:rsidRDefault="00EB0B65" w:rsidP="00A15720">
            <w:pPr>
              <w:pStyle w:val="NoSpacing"/>
            </w:pPr>
            <w:r w:rsidRPr="00476748">
              <w:t>2</w:t>
            </w:r>
          </w:p>
        </w:tc>
        <w:tc>
          <w:tcPr>
            <w:tcW w:w="9007" w:type="dxa"/>
            <w:tcBorders>
              <w:top w:val="nil"/>
              <w:left w:val="nil"/>
              <w:bottom w:val="single" w:sz="4" w:space="0" w:color="auto"/>
              <w:right w:val="single" w:sz="4" w:space="0" w:color="auto"/>
            </w:tcBorders>
            <w:shd w:val="clear" w:color="auto" w:fill="auto"/>
          </w:tcPr>
          <w:p w:rsidR="00EB0B65" w:rsidRPr="00476748" w:rsidRDefault="00702B8E" w:rsidP="00A15720">
            <w:pPr>
              <w:pStyle w:val="NoSpacing"/>
            </w:pPr>
            <w:r w:rsidRPr="00476748">
              <w:t>Evidence of absent or ineffective documentation of case activity, worker impressions, plans of action, etc. Essential documentation (case notes, safety plans, NCPPs, etc.) not completed in TFACTS or available in the hard case file</w:t>
            </w:r>
            <w:r w:rsidR="00CC6756" w:rsidRPr="00476748">
              <w:t xml:space="preserve"> or contains minimal detail</w:t>
            </w:r>
            <w:r w:rsidRPr="00476748">
              <w:t>. Lack of or inefficiency of documentation result in supervisors/reviewers not having a clear sense of the details or trajectory of the case by review of TFACTS, case file documentation.</w:t>
            </w:r>
          </w:p>
        </w:tc>
      </w:tr>
      <w:tr w:rsidR="00EB0B65" w:rsidRPr="00476748" w:rsidTr="00A30566">
        <w:trPr>
          <w:trHeight w:val="503"/>
        </w:trPr>
        <w:tc>
          <w:tcPr>
            <w:tcW w:w="638" w:type="dxa"/>
            <w:tcBorders>
              <w:top w:val="nil"/>
              <w:left w:val="single" w:sz="4" w:space="0" w:color="auto"/>
              <w:bottom w:val="single" w:sz="4" w:space="0" w:color="auto"/>
              <w:right w:val="single" w:sz="4" w:space="0" w:color="auto"/>
            </w:tcBorders>
            <w:shd w:val="clear" w:color="auto" w:fill="auto"/>
            <w:noWrap/>
            <w:hideMark/>
          </w:tcPr>
          <w:p w:rsidR="00EB0B65" w:rsidRPr="00476748" w:rsidRDefault="00EB0B65" w:rsidP="00A15720">
            <w:pPr>
              <w:pStyle w:val="NoSpacing"/>
            </w:pPr>
            <w:r w:rsidRPr="00476748">
              <w:t>3</w:t>
            </w:r>
          </w:p>
        </w:tc>
        <w:tc>
          <w:tcPr>
            <w:tcW w:w="9007" w:type="dxa"/>
            <w:tcBorders>
              <w:top w:val="nil"/>
              <w:left w:val="nil"/>
              <w:bottom w:val="single" w:sz="4" w:space="0" w:color="auto"/>
              <w:right w:val="single" w:sz="4" w:space="0" w:color="auto"/>
            </w:tcBorders>
            <w:shd w:val="clear" w:color="auto" w:fill="auto"/>
          </w:tcPr>
          <w:p w:rsidR="00EB0B65" w:rsidRPr="00476748" w:rsidRDefault="00702B8E" w:rsidP="00A15720">
            <w:pPr>
              <w:pStyle w:val="NoSpacing"/>
            </w:pPr>
            <w:r w:rsidRPr="00476748">
              <w:t xml:space="preserve">Evidence of absent or ineffective documentation of case activity, worker impressions, plans of action, etc. Essential documentation (case notes, safety plans, NCPPs, etc.) </w:t>
            </w:r>
            <w:r w:rsidR="00CC6756" w:rsidRPr="00476748">
              <w:t xml:space="preserve">is </w:t>
            </w:r>
            <w:r w:rsidRPr="00476748">
              <w:t>not completed in TFACTS or available in the hard case file</w:t>
            </w:r>
            <w:r w:rsidR="00CC6756" w:rsidRPr="00476748">
              <w:t xml:space="preserve"> or contains minimal detail</w:t>
            </w:r>
            <w:r w:rsidRPr="00476748">
              <w:t xml:space="preserve">. Lack of or inefficiency of documentation result in supervisors/reviewers not having a clear sense of the details or trajectory of the case by review of </w:t>
            </w:r>
            <w:r w:rsidR="00CC6756" w:rsidRPr="00476748">
              <w:t>TFACTS, case file documentation. The extent of documentation issues creates immediate risk for clients and/or staff, preventing progress towards goals.</w:t>
            </w:r>
          </w:p>
        </w:tc>
      </w:tr>
    </w:tbl>
    <w:p w:rsidR="00032DFA" w:rsidRPr="00476748" w:rsidRDefault="00032DFA" w:rsidP="00476748">
      <w:pPr>
        <w:pStyle w:val="Heading2"/>
      </w:pPr>
      <w:r w:rsidRPr="00476748">
        <w:t>Reoccurrence</w:t>
      </w:r>
    </w:p>
    <w:tbl>
      <w:tblPr>
        <w:tblStyle w:val="TableGrid"/>
        <w:tblW w:w="9630" w:type="dxa"/>
        <w:tblInd w:w="108" w:type="dxa"/>
        <w:tblLook w:val="04A0" w:firstRow="1" w:lastRow="0" w:firstColumn="1" w:lastColumn="0" w:noHBand="0" w:noVBand="1"/>
      </w:tblPr>
      <w:tblGrid>
        <w:gridCol w:w="627"/>
        <w:gridCol w:w="9003"/>
      </w:tblGrid>
      <w:tr w:rsidR="00A01C0A" w:rsidRPr="00476748" w:rsidTr="00A15720">
        <w:trPr>
          <w:trHeight w:val="350"/>
        </w:trPr>
        <w:tc>
          <w:tcPr>
            <w:tcW w:w="627" w:type="dxa"/>
          </w:tcPr>
          <w:p w:rsidR="00A01C0A" w:rsidRPr="00476748" w:rsidRDefault="00A01C0A" w:rsidP="00A15720">
            <w:pPr>
              <w:pStyle w:val="NoSpacing"/>
            </w:pPr>
            <w:r w:rsidRPr="00476748">
              <w:t>0</w:t>
            </w:r>
          </w:p>
        </w:tc>
        <w:tc>
          <w:tcPr>
            <w:tcW w:w="9003" w:type="dxa"/>
          </w:tcPr>
          <w:p w:rsidR="00A01C0A" w:rsidRPr="00476748" w:rsidRDefault="00CC6756" w:rsidP="00A15720">
            <w:pPr>
              <w:pStyle w:val="NoSpacing"/>
            </w:pPr>
            <w:r w:rsidRPr="00476748">
              <w:t>No evidence to suggest reoccurrence of absent or ineffective documentation.</w:t>
            </w:r>
          </w:p>
        </w:tc>
      </w:tr>
      <w:tr w:rsidR="00A01C0A" w:rsidRPr="00476748" w:rsidTr="00A30566">
        <w:trPr>
          <w:trHeight w:val="564"/>
        </w:trPr>
        <w:tc>
          <w:tcPr>
            <w:tcW w:w="627" w:type="dxa"/>
          </w:tcPr>
          <w:p w:rsidR="00A01C0A" w:rsidRPr="00476748" w:rsidRDefault="00A01C0A" w:rsidP="00A15720">
            <w:pPr>
              <w:pStyle w:val="NoSpacing"/>
            </w:pPr>
            <w:r w:rsidRPr="00476748">
              <w:t>1</w:t>
            </w:r>
          </w:p>
        </w:tc>
        <w:tc>
          <w:tcPr>
            <w:tcW w:w="9003" w:type="dxa"/>
          </w:tcPr>
          <w:p w:rsidR="00A01C0A" w:rsidRPr="00476748" w:rsidRDefault="00CC6756" w:rsidP="00A15720">
            <w:pPr>
              <w:pStyle w:val="NoSpacing"/>
            </w:pPr>
            <w:r w:rsidRPr="00476748">
              <w:t>Minimal likelihood of reoccurrence of absent or ineffective documentation</w:t>
            </w:r>
            <w:r w:rsidR="005E7D7A" w:rsidRPr="00476748">
              <w:t>. Issues that exist have been addressed through supervision/training.</w:t>
            </w:r>
          </w:p>
        </w:tc>
      </w:tr>
      <w:tr w:rsidR="00A01C0A" w:rsidRPr="00476748" w:rsidTr="00A30566">
        <w:trPr>
          <w:trHeight w:val="564"/>
        </w:trPr>
        <w:tc>
          <w:tcPr>
            <w:tcW w:w="627" w:type="dxa"/>
          </w:tcPr>
          <w:p w:rsidR="00A01C0A" w:rsidRPr="00476748" w:rsidRDefault="00A01C0A" w:rsidP="00A15720">
            <w:pPr>
              <w:pStyle w:val="NoSpacing"/>
            </w:pPr>
            <w:r w:rsidRPr="00476748">
              <w:t>2</w:t>
            </w:r>
          </w:p>
        </w:tc>
        <w:tc>
          <w:tcPr>
            <w:tcW w:w="9003" w:type="dxa"/>
          </w:tcPr>
          <w:p w:rsidR="00A01C0A" w:rsidRPr="00476748" w:rsidRDefault="005E7D7A" w:rsidP="00A15720">
            <w:pPr>
              <w:pStyle w:val="NoSpacing"/>
            </w:pPr>
            <w:r w:rsidRPr="00476748">
              <w:t>Absent or ineffective documentation is likely to continue/reoccur.  Action is needed to avoid reoccurrence.</w:t>
            </w:r>
          </w:p>
        </w:tc>
      </w:tr>
      <w:tr w:rsidR="00A01C0A" w:rsidRPr="00476748" w:rsidTr="00A30566">
        <w:trPr>
          <w:trHeight w:val="564"/>
        </w:trPr>
        <w:tc>
          <w:tcPr>
            <w:tcW w:w="627" w:type="dxa"/>
          </w:tcPr>
          <w:p w:rsidR="00A01C0A" w:rsidRPr="00476748" w:rsidRDefault="00A01C0A" w:rsidP="00A15720">
            <w:pPr>
              <w:pStyle w:val="NoSpacing"/>
            </w:pPr>
            <w:r w:rsidRPr="00476748">
              <w:t>3</w:t>
            </w:r>
          </w:p>
        </w:tc>
        <w:tc>
          <w:tcPr>
            <w:tcW w:w="9003" w:type="dxa"/>
          </w:tcPr>
          <w:p w:rsidR="00A01C0A" w:rsidRPr="00476748" w:rsidRDefault="005E7D7A" w:rsidP="00A15720">
            <w:pPr>
              <w:pStyle w:val="NoSpacing"/>
            </w:pPr>
            <w:r w:rsidRPr="00476748">
              <w:t>Absent or ineffective documentation is almost certain to continue/reoccur. Immediate or intensive action is needed to avoid reoccurrence.</w:t>
            </w:r>
          </w:p>
        </w:tc>
      </w:tr>
    </w:tbl>
    <w:p w:rsidR="00B70DD5" w:rsidRDefault="00B70DD5" w:rsidP="00EF1CE9">
      <w:pPr>
        <w:pStyle w:val="Heading1"/>
        <w:rPr>
          <w:rStyle w:val="Heading1Char"/>
          <w:b/>
          <w:bCs/>
        </w:rPr>
      </w:pPr>
    </w:p>
    <w:p w:rsidR="00EF1CE9" w:rsidRDefault="00616BB9" w:rsidP="00EF1CE9">
      <w:pPr>
        <w:pStyle w:val="Heading1"/>
      </w:pPr>
      <w:r w:rsidRPr="00EF1CE9">
        <w:rPr>
          <w:rStyle w:val="Heading1Char"/>
          <w:b/>
          <w:bCs/>
        </w:rPr>
        <w:t>Equipment/Technology</w:t>
      </w:r>
      <w:r w:rsidRPr="00EF1CE9">
        <w:t xml:space="preserve"> </w:t>
      </w:r>
    </w:p>
    <w:p w:rsidR="00616BB9" w:rsidRPr="00476748" w:rsidRDefault="00EF1CE9" w:rsidP="00AF4EDB">
      <w:pPr>
        <w:spacing w:line="240" w:lineRule="auto"/>
        <w:rPr>
          <w:rFonts w:asciiTheme="minorHAnsi" w:hAnsiTheme="minorHAnsi"/>
          <w:b/>
          <w:sz w:val="24"/>
          <w:szCs w:val="24"/>
        </w:rPr>
      </w:pPr>
      <w:r w:rsidRPr="00EF1CE9">
        <w:rPr>
          <w:rStyle w:val="Heading2Char"/>
        </w:rPr>
        <w:t>Definition:</w:t>
      </w:r>
      <w:r w:rsidRPr="00EF1CE9">
        <w:rPr>
          <w:rFonts w:asciiTheme="minorHAnsi" w:hAnsiTheme="minorHAnsi"/>
          <w:sz w:val="24"/>
          <w:szCs w:val="24"/>
        </w:rPr>
        <w:t xml:space="preserve"> </w:t>
      </w:r>
      <w:r>
        <w:rPr>
          <w:rFonts w:asciiTheme="minorHAnsi" w:hAnsiTheme="minorHAnsi"/>
          <w:sz w:val="24"/>
          <w:szCs w:val="24"/>
        </w:rPr>
        <w:t>A</w:t>
      </w:r>
      <w:r w:rsidR="00616BB9" w:rsidRPr="00476748">
        <w:rPr>
          <w:rFonts w:asciiTheme="minorHAnsi" w:hAnsiTheme="minorHAnsi"/>
          <w:sz w:val="24"/>
          <w:szCs w:val="24"/>
        </w:rPr>
        <w:t xml:space="preserve">n absence or deficiency in the equipment and technology utilized to carry out work practices. </w:t>
      </w:r>
    </w:p>
    <w:p w:rsidR="00032DFA" w:rsidRPr="00476748" w:rsidRDefault="00032DFA" w:rsidP="00476748">
      <w:pPr>
        <w:pStyle w:val="Heading2"/>
      </w:pPr>
      <w:r w:rsidRPr="00476748">
        <w:t>Influence</w:t>
      </w:r>
    </w:p>
    <w:tbl>
      <w:tblPr>
        <w:tblW w:w="9645" w:type="dxa"/>
        <w:tblInd w:w="93" w:type="dxa"/>
        <w:tblLook w:val="04A0" w:firstRow="1" w:lastRow="0" w:firstColumn="1" w:lastColumn="0" w:noHBand="0" w:noVBand="1"/>
      </w:tblPr>
      <w:tblGrid>
        <w:gridCol w:w="640"/>
        <w:gridCol w:w="9005"/>
      </w:tblGrid>
      <w:tr w:rsidR="00EB0B65" w:rsidRPr="00476748" w:rsidTr="00A30566">
        <w:trPr>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EB0B65" w:rsidRPr="00476748" w:rsidRDefault="00EB0B65" w:rsidP="00A15720">
            <w:pPr>
              <w:pStyle w:val="NoSpacing"/>
            </w:pPr>
            <w:r w:rsidRPr="00476748">
              <w:t>0</w:t>
            </w:r>
          </w:p>
        </w:tc>
        <w:tc>
          <w:tcPr>
            <w:tcW w:w="9005" w:type="dxa"/>
            <w:tcBorders>
              <w:top w:val="single" w:sz="4" w:space="0" w:color="auto"/>
              <w:left w:val="nil"/>
              <w:bottom w:val="single" w:sz="4" w:space="0" w:color="auto"/>
              <w:right w:val="single" w:sz="4" w:space="0" w:color="auto"/>
            </w:tcBorders>
            <w:shd w:val="clear" w:color="auto" w:fill="auto"/>
          </w:tcPr>
          <w:p w:rsidR="00EB0B65" w:rsidRPr="00476748" w:rsidRDefault="00B04C63" w:rsidP="00A15720">
            <w:pPr>
              <w:pStyle w:val="NoSpacing"/>
            </w:pPr>
            <w:r w:rsidRPr="00476748">
              <w:t>No evidence of problems with equipment or technology.</w:t>
            </w:r>
          </w:p>
        </w:tc>
      </w:tr>
      <w:tr w:rsidR="00EB0B65" w:rsidRPr="00476748" w:rsidTr="00A30566">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EB0B65" w:rsidRPr="00476748" w:rsidRDefault="00EB0B65" w:rsidP="00A15720">
            <w:pPr>
              <w:pStyle w:val="NoSpacing"/>
            </w:pPr>
            <w:r w:rsidRPr="00476748">
              <w:t>1</w:t>
            </w:r>
          </w:p>
        </w:tc>
        <w:tc>
          <w:tcPr>
            <w:tcW w:w="9005" w:type="dxa"/>
            <w:tcBorders>
              <w:top w:val="nil"/>
              <w:left w:val="nil"/>
              <w:bottom w:val="single" w:sz="4" w:space="0" w:color="auto"/>
              <w:right w:val="single" w:sz="4" w:space="0" w:color="auto"/>
            </w:tcBorders>
            <w:shd w:val="clear" w:color="auto" w:fill="auto"/>
          </w:tcPr>
          <w:p w:rsidR="00EB0B65" w:rsidRPr="00476748" w:rsidRDefault="00B04C63" w:rsidP="00A15720">
            <w:pPr>
              <w:pStyle w:val="NoSpacing"/>
            </w:pPr>
            <w:r w:rsidRPr="00476748">
              <w:t>Equipment/technology had a minimal influence on work practices. Or, there have been a history of problems with equipment/technology that have been addressed through policy/practice change, TFACTS upgrades, etc.</w:t>
            </w:r>
          </w:p>
        </w:tc>
      </w:tr>
      <w:tr w:rsidR="00EB0B65" w:rsidRPr="00476748" w:rsidTr="00A30566">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EB0B65" w:rsidRPr="00476748" w:rsidRDefault="00EB0B65" w:rsidP="00A15720">
            <w:pPr>
              <w:pStyle w:val="NoSpacing"/>
            </w:pPr>
            <w:r w:rsidRPr="00476748">
              <w:t>2</w:t>
            </w:r>
          </w:p>
        </w:tc>
        <w:tc>
          <w:tcPr>
            <w:tcW w:w="9005" w:type="dxa"/>
            <w:tcBorders>
              <w:top w:val="nil"/>
              <w:left w:val="nil"/>
              <w:bottom w:val="single" w:sz="4" w:space="0" w:color="auto"/>
              <w:right w:val="single" w:sz="4" w:space="0" w:color="auto"/>
            </w:tcBorders>
            <w:shd w:val="clear" w:color="auto" w:fill="auto"/>
          </w:tcPr>
          <w:p w:rsidR="00EB0B65" w:rsidRPr="00476748" w:rsidRDefault="00B04C63" w:rsidP="00A15720">
            <w:pPr>
              <w:pStyle w:val="NoSpacing"/>
            </w:pPr>
            <w:r w:rsidRPr="00476748">
              <w:t>Evidence that the absence of or deficiency in the equipment and technology needed to carry out work practices influenced case events.</w:t>
            </w:r>
          </w:p>
        </w:tc>
      </w:tr>
      <w:tr w:rsidR="00EB0B65" w:rsidRPr="00476748" w:rsidTr="00A30566">
        <w:trPr>
          <w:trHeight w:val="630"/>
        </w:trPr>
        <w:tc>
          <w:tcPr>
            <w:tcW w:w="640" w:type="dxa"/>
            <w:tcBorders>
              <w:top w:val="nil"/>
              <w:left w:val="single" w:sz="4" w:space="0" w:color="auto"/>
              <w:bottom w:val="single" w:sz="4" w:space="0" w:color="auto"/>
              <w:right w:val="single" w:sz="4" w:space="0" w:color="auto"/>
            </w:tcBorders>
            <w:shd w:val="clear" w:color="auto" w:fill="auto"/>
            <w:noWrap/>
            <w:hideMark/>
          </w:tcPr>
          <w:p w:rsidR="00EB0B65" w:rsidRPr="00476748" w:rsidRDefault="00EB0B65" w:rsidP="00A15720">
            <w:pPr>
              <w:pStyle w:val="NoSpacing"/>
            </w:pPr>
            <w:r w:rsidRPr="00476748">
              <w:t>3</w:t>
            </w:r>
          </w:p>
        </w:tc>
        <w:tc>
          <w:tcPr>
            <w:tcW w:w="9005" w:type="dxa"/>
            <w:tcBorders>
              <w:top w:val="nil"/>
              <w:left w:val="nil"/>
              <w:bottom w:val="single" w:sz="4" w:space="0" w:color="auto"/>
              <w:right w:val="single" w:sz="4" w:space="0" w:color="auto"/>
            </w:tcBorders>
            <w:shd w:val="clear" w:color="auto" w:fill="auto"/>
          </w:tcPr>
          <w:p w:rsidR="00EB0B65" w:rsidRPr="00476748" w:rsidRDefault="00B04C63" w:rsidP="00A15720">
            <w:pPr>
              <w:pStyle w:val="NoSpacing"/>
            </w:pPr>
            <w:r w:rsidRPr="00476748">
              <w:t>The absence of or deficiencies in the equipment and technology needed to carry out work practices had a significant influence on case events, causing immediate risk for clients and/or staff and preventing progress towards goals.</w:t>
            </w:r>
          </w:p>
        </w:tc>
      </w:tr>
    </w:tbl>
    <w:p w:rsidR="00032DFA" w:rsidRPr="00476748" w:rsidRDefault="00032DFA" w:rsidP="00476748">
      <w:pPr>
        <w:pStyle w:val="Heading2"/>
      </w:pPr>
      <w:r w:rsidRPr="00476748">
        <w:lastRenderedPageBreak/>
        <w:t>Reoccurrence</w:t>
      </w:r>
    </w:p>
    <w:tbl>
      <w:tblPr>
        <w:tblStyle w:val="TableGrid"/>
        <w:tblW w:w="9630" w:type="dxa"/>
        <w:tblInd w:w="108" w:type="dxa"/>
        <w:tblLook w:val="04A0" w:firstRow="1" w:lastRow="0" w:firstColumn="1" w:lastColumn="0" w:noHBand="0" w:noVBand="1"/>
      </w:tblPr>
      <w:tblGrid>
        <w:gridCol w:w="630"/>
        <w:gridCol w:w="9000"/>
      </w:tblGrid>
      <w:tr w:rsidR="00A01C0A" w:rsidRPr="00476748" w:rsidTr="00A15720">
        <w:trPr>
          <w:trHeight w:val="359"/>
        </w:trPr>
        <w:tc>
          <w:tcPr>
            <w:tcW w:w="630" w:type="dxa"/>
          </w:tcPr>
          <w:p w:rsidR="00A01C0A" w:rsidRPr="00476748" w:rsidRDefault="00A01C0A" w:rsidP="00A15720">
            <w:pPr>
              <w:pStyle w:val="NoSpacing"/>
            </w:pPr>
            <w:r w:rsidRPr="00476748">
              <w:t>0</w:t>
            </w:r>
          </w:p>
        </w:tc>
        <w:tc>
          <w:tcPr>
            <w:tcW w:w="9000" w:type="dxa"/>
          </w:tcPr>
          <w:p w:rsidR="00A01C0A" w:rsidRPr="00476748" w:rsidRDefault="00B04C63" w:rsidP="00A15720">
            <w:pPr>
              <w:pStyle w:val="NoSpacing"/>
            </w:pPr>
            <w:r w:rsidRPr="00476748">
              <w:t>No evidence to suggest reoccurrence of equipment/technology deficiencies.</w:t>
            </w:r>
          </w:p>
        </w:tc>
      </w:tr>
      <w:tr w:rsidR="00A01C0A" w:rsidRPr="00476748" w:rsidTr="00A30566">
        <w:trPr>
          <w:trHeight w:val="511"/>
        </w:trPr>
        <w:tc>
          <w:tcPr>
            <w:tcW w:w="630" w:type="dxa"/>
          </w:tcPr>
          <w:p w:rsidR="00A01C0A" w:rsidRPr="00476748" w:rsidRDefault="00A01C0A" w:rsidP="00A15720">
            <w:pPr>
              <w:pStyle w:val="NoSpacing"/>
            </w:pPr>
            <w:r w:rsidRPr="00476748">
              <w:t>1</w:t>
            </w:r>
          </w:p>
        </w:tc>
        <w:tc>
          <w:tcPr>
            <w:tcW w:w="9000" w:type="dxa"/>
          </w:tcPr>
          <w:p w:rsidR="00A01C0A" w:rsidRPr="00476748" w:rsidRDefault="00B04C63" w:rsidP="00A15720">
            <w:pPr>
              <w:pStyle w:val="NoSpacing"/>
            </w:pPr>
            <w:r w:rsidRPr="00476748">
              <w:t>Minimal likelihood of reoccurrence of equipment/technology deficiencies. Issues that exist have been addressed through equipment/technology troubleshooting/upgrades.</w:t>
            </w:r>
          </w:p>
        </w:tc>
      </w:tr>
      <w:tr w:rsidR="00A01C0A" w:rsidRPr="00476748" w:rsidTr="00A30566">
        <w:trPr>
          <w:trHeight w:val="492"/>
        </w:trPr>
        <w:tc>
          <w:tcPr>
            <w:tcW w:w="630" w:type="dxa"/>
          </w:tcPr>
          <w:p w:rsidR="00A01C0A" w:rsidRPr="00476748" w:rsidRDefault="00A01C0A" w:rsidP="00A15720">
            <w:pPr>
              <w:pStyle w:val="NoSpacing"/>
            </w:pPr>
            <w:r w:rsidRPr="00476748">
              <w:t>2</w:t>
            </w:r>
          </w:p>
        </w:tc>
        <w:tc>
          <w:tcPr>
            <w:tcW w:w="9000" w:type="dxa"/>
          </w:tcPr>
          <w:p w:rsidR="00A01C0A" w:rsidRPr="00476748" w:rsidRDefault="00B04C63" w:rsidP="00A15720">
            <w:pPr>
              <w:pStyle w:val="NoSpacing"/>
            </w:pPr>
            <w:r w:rsidRPr="00476748">
              <w:t>Absence of or deficiencies in equipment and technology is likely to continue/reoccur.  Action is needed to avoid reoccurrence.</w:t>
            </w:r>
          </w:p>
        </w:tc>
      </w:tr>
      <w:tr w:rsidR="00A01C0A" w:rsidRPr="00476748" w:rsidTr="00A30566">
        <w:trPr>
          <w:trHeight w:val="511"/>
        </w:trPr>
        <w:tc>
          <w:tcPr>
            <w:tcW w:w="630" w:type="dxa"/>
          </w:tcPr>
          <w:p w:rsidR="00A01C0A" w:rsidRPr="00476748" w:rsidRDefault="00A01C0A" w:rsidP="00A15720">
            <w:pPr>
              <w:pStyle w:val="NoSpacing"/>
            </w:pPr>
            <w:r w:rsidRPr="00476748">
              <w:t>3</w:t>
            </w:r>
          </w:p>
        </w:tc>
        <w:tc>
          <w:tcPr>
            <w:tcW w:w="9000" w:type="dxa"/>
          </w:tcPr>
          <w:p w:rsidR="00A01C0A" w:rsidRPr="00476748" w:rsidRDefault="00B04C63" w:rsidP="00A15720">
            <w:pPr>
              <w:pStyle w:val="NoSpacing"/>
            </w:pPr>
            <w:r w:rsidRPr="00476748">
              <w:t>Absence of or deficiencies in equipment and technology is almost certain to continue/reoccur. Immediate or intensive action is needed to avoid reoccurrence.</w:t>
            </w:r>
          </w:p>
        </w:tc>
      </w:tr>
    </w:tbl>
    <w:p w:rsidR="00A15720" w:rsidRDefault="00A15720" w:rsidP="00A15720">
      <w:pPr>
        <w:rPr>
          <w:rStyle w:val="Heading1Char"/>
          <w:rFonts w:cs="Times New Roman"/>
          <w:b w:val="0"/>
          <w:bCs w:val="0"/>
          <w:sz w:val="22"/>
          <w:szCs w:val="22"/>
        </w:rPr>
      </w:pPr>
    </w:p>
    <w:p w:rsidR="00EF1CE9" w:rsidRDefault="008B21FC" w:rsidP="00A15720">
      <w:pPr>
        <w:pStyle w:val="Heading1"/>
        <w:rPr>
          <w:rStyle w:val="Heading1Char"/>
          <w:b/>
          <w:bCs/>
        </w:rPr>
      </w:pPr>
      <w:r>
        <w:rPr>
          <w:rStyle w:val="Heading1Char"/>
          <w:b/>
          <w:bCs/>
        </w:rPr>
        <w:t>Teamwork</w:t>
      </w:r>
      <w:r w:rsidR="00416321" w:rsidRPr="00EF1CE9">
        <w:rPr>
          <w:rStyle w:val="Heading1Char"/>
          <w:b/>
          <w:bCs/>
        </w:rPr>
        <w:t>/</w:t>
      </w:r>
      <w:r w:rsidR="0048028C" w:rsidRPr="00EF1CE9">
        <w:rPr>
          <w:rStyle w:val="Heading1Char"/>
          <w:b/>
          <w:bCs/>
        </w:rPr>
        <w:t>Coordination</w:t>
      </w:r>
    </w:p>
    <w:p w:rsidR="00616BB9" w:rsidRPr="00476748" w:rsidRDefault="00EF1CE9" w:rsidP="00AF4EDB">
      <w:pPr>
        <w:spacing w:line="240" w:lineRule="auto"/>
        <w:rPr>
          <w:rFonts w:asciiTheme="minorHAnsi" w:hAnsiTheme="minorHAnsi"/>
          <w:sz w:val="24"/>
          <w:szCs w:val="24"/>
        </w:rPr>
      </w:pPr>
      <w:r w:rsidRPr="00EF1CE9">
        <w:rPr>
          <w:rStyle w:val="Heading2Char"/>
        </w:rPr>
        <w:t>Definition:</w:t>
      </w:r>
      <w:r w:rsidRPr="00EF1CE9">
        <w:rPr>
          <w:rFonts w:asciiTheme="minorHAnsi" w:hAnsiTheme="minorHAnsi"/>
          <w:sz w:val="24"/>
          <w:szCs w:val="24"/>
        </w:rPr>
        <w:t xml:space="preserve"> </w:t>
      </w:r>
      <w:r w:rsidR="00075117" w:rsidRPr="00476748">
        <w:rPr>
          <w:rFonts w:asciiTheme="minorHAnsi" w:hAnsiTheme="minorHAnsi"/>
          <w:sz w:val="24"/>
          <w:szCs w:val="24"/>
        </w:rPr>
        <w:t>I</w:t>
      </w:r>
      <w:r w:rsidR="00616BB9" w:rsidRPr="00476748">
        <w:rPr>
          <w:rFonts w:asciiTheme="minorHAnsi" w:hAnsiTheme="minorHAnsi"/>
          <w:sz w:val="24"/>
          <w:szCs w:val="24"/>
        </w:rPr>
        <w:t>neffective collaboration between two or more entities (e.g., agencies, people and teams).</w:t>
      </w:r>
    </w:p>
    <w:p w:rsidR="00032DFA" w:rsidRPr="00476748" w:rsidRDefault="00032DFA" w:rsidP="00476748">
      <w:pPr>
        <w:pStyle w:val="Heading2"/>
      </w:pPr>
      <w:r w:rsidRPr="00476748">
        <w:t>Influence</w:t>
      </w:r>
    </w:p>
    <w:tbl>
      <w:tblPr>
        <w:tblW w:w="9635" w:type="dxa"/>
        <w:tblInd w:w="93" w:type="dxa"/>
        <w:tblLook w:val="04A0" w:firstRow="1" w:lastRow="0" w:firstColumn="1" w:lastColumn="0" w:noHBand="0" w:noVBand="1"/>
      </w:tblPr>
      <w:tblGrid>
        <w:gridCol w:w="639"/>
        <w:gridCol w:w="8996"/>
      </w:tblGrid>
      <w:tr w:rsidR="00EB0B65" w:rsidRPr="00476748" w:rsidTr="00476748">
        <w:trPr>
          <w:trHeight w:val="271"/>
        </w:trPr>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EB0B65" w:rsidRPr="00476748" w:rsidRDefault="00EB0B65" w:rsidP="00A15720">
            <w:pPr>
              <w:pStyle w:val="NoSpacing"/>
            </w:pPr>
            <w:r w:rsidRPr="00476748">
              <w:t>0</w:t>
            </w:r>
          </w:p>
        </w:tc>
        <w:tc>
          <w:tcPr>
            <w:tcW w:w="8996" w:type="dxa"/>
            <w:tcBorders>
              <w:top w:val="single" w:sz="4" w:space="0" w:color="auto"/>
              <w:left w:val="nil"/>
              <w:bottom w:val="single" w:sz="4" w:space="0" w:color="auto"/>
              <w:right w:val="single" w:sz="4" w:space="0" w:color="auto"/>
            </w:tcBorders>
            <w:shd w:val="clear" w:color="auto" w:fill="auto"/>
          </w:tcPr>
          <w:p w:rsidR="00EB0B65" w:rsidRPr="00476748" w:rsidRDefault="00B04C63" w:rsidP="00A15720">
            <w:pPr>
              <w:pStyle w:val="NoSpacing"/>
            </w:pPr>
            <w:r w:rsidRPr="00476748">
              <w:t>No evidenc</w:t>
            </w:r>
            <w:r w:rsidR="00754CF0" w:rsidRPr="00476748">
              <w:t xml:space="preserve">e of problems with interfacing or </w:t>
            </w:r>
            <w:r w:rsidRPr="00476748">
              <w:t>collaborating with other entities involved in the case.</w:t>
            </w:r>
          </w:p>
        </w:tc>
      </w:tr>
      <w:tr w:rsidR="00EB0B65" w:rsidRPr="00476748" w:rsidTr="00A30566">
        <w:trPr>
          <w:trHeight w:val="271"/>
        </w:trPr>
        <w:tc>
          <w:tcPr>
            <w:tcW w:w="639" w:type="dxa"/>
            <w:tcBorders>
              <w:top w:val="nil"/>
              <w:left w:val="single" w:sz="4" w:space="0" w:color="auto"/>
              <w:bottom w:val="single" w:sz="4" w:space="0" w:color="auto"/>
              <w:right w:val="single" w:sz="4" w:space="0" w:color="auto"/>
            </w:tcBorders>
            <w:shd w:val="clear" w:color="auto" w:fill="auto"/>
            <w:noWrap/>
            <w:hideMark/>
          </w:tcPr>
          <w:p w:rsidR="00EB0B65" w:rsidRPr="00476748" w:rsidRDefault="00EB0B65" w:rsidP="00A15720">
            <w:pPr>
              <w:pStyle w:val="NoSpacing"/>
            </w:pPr>
            <w:r w:rsidRPr="00476748">
              <w:t>1</w:t>
            </w:r>
          </w:p>
        </w:tc>
        <w:tc>
          <w:tcPr>
            <w:tcW w:w="8996" w:type="dxa"/>
            <w:tcBorders>
              <w:top w:val="nil"/>
              <w:left w:val="nil"/>
              <w:bottom w:val="single" w:sz="4" w:space="0" w:color="auto"/>
              <w:right w:val="single" w:sz="4" w:space="0" w:color="auto"/>
            </w:tcBorders>
            <w:shd w:val="clear" w:color="auto" w:fill="auto"/>
          </w:tcPr>
          <w:p w:rsidR="00EB0B65" w:rsidRPr="00476748" w:rsidRDefault="00B04C63" w:rsidP="00A15720">
            <w:pPr>
              <w:pStyle w:val="NoSpacing"/>
            </w:pPr>
            <w:r w:rsidRPr="00476748">
              <w:t>Difficulties with interfacing and collaborating with other entities involved in the case had a minimal influence on case practice. Or, historic problems have existed but have been addressed through policy and/or practice change.</w:t>
            </w:r>
          </w:p>
        </w:tc>
      </w:tr>
      <w:tr w:rsidR="00CA6DD5" w:rsidRPr="00476748" w:rsidTr="00A30566">
        <w:trPr>
          <w:trHeight w:val="271"/>
        </w:trPr>
        <w:tc>
          <w:tcPr>
            <w:tcW w:w="639" w:type="dxa"/>
            <w:tcBorders>
              <w:top w:val="nil"/>
              <w:left w:val="single" w:sz="4" w:space="0" w:color="auto"/>
              <w:bottom w:val="single" w:sz="4" w:space="0" w:color="auto"/>
              <w:right w:val="single" w:sz="4" w:space="0" w:color="auto"/>
            </w:tcBorders>
            <w:shd w:val="clear" w:color="auto" w:fill="auto"/>
            <w:noWrap/>
            <w:hideMark/>
          </w:tcPr>
          <w:p w:rsidR="00CA6DD5" w:rsidRPr="00476748" w:rsidRDefault="00CA6DD5" w:rsidP="00A15720">
            <w:pPr>
              <w:pStyle w:val="NoSpacing"/>
            </w:pPr>
            <w:r w:rsidRPr="00476748">
              <w:t>2</w:t>
            </w:r>
          </w:p>
        </w:tc>
        <w:tc>
          <w:tcPr>
            <w:tcW w:w="8996" w:type="dxa"/>
            <w:tcBorders>
              <w:top w:val="nil"/>
              <w:left w:val="nil"/>
              <w:bottom w:val="single" w:sz="4" w:space="0" w:color="auto"/>
              <w:right w:val="single" w:sz="4" w:space="0" w:color="auto"/>
            </w:tcBorders>
            <w:shd w:val="clear" w:color="auto" w:fill="auto"/>
          </w:tcPr>
          <w:p w:rsidR="00CA6DD5" w:rsidRPr="00476748" w:rsidRDefault="00CA6DD5" w:rsidP="00A15720">
            <w:pPr>
              <w:pStyle w:val="NoSpacing"/>
            </w:pPr>
            <w:r w:rsidRPr="00476748">
              <w:t xml:space="preserve">Evidence exists that difficulties interfacing and collaborating with other entities involved in the case had an impact on case events which resulted in an increase in risk for clients and/or staff and/or an inability to effectively address client needs. </w:t>
            </w:r>
          </w:p>
        </w:tc>
      </w:tr>
      <w:tr w:rsidR="00CA6DD5" w:rsidRPr="00476748" w:rsidTr="00A30566">
        <w:trPr>
          <w:trHeight w:val="543"/>
        </w:trPr>
        <w:tc>
          <w:tcPr>
            <w:tcW w:w="639" w:type="dxa"/>
            <w:tcBorders>
              <w:top w:val="nil"/>
              <w:left w:val="single" w:sz="4" w:space="0" w:color="auto"/>
              <w:bottom w:val="single" w:sz="4" w:space="0" w:color="auto"/>
              <w:right w:val="single" w:sz="4" w:space="0" w:color="auto"/>
            </w:tcBorders>
            <w:shd w:val="clear" w:color="auto" w:fill="auto"/>
            <w:noWrap/>
            <w:hideMark/>
          </w:tcPr>
          <w:p w:rsidR="00CA6DD5" w:rsidRPr="00476748" w:rsidRDefault="00CA6DD5" w:rsidP="00A15720">
            <w:pPr>
              <w:pStyle w:val="NoSpacing"/>
            </w:pPr>
            <w:r w:rsidRPr="00476748">
              <w:t>3</w:t>
            </w:r>
          </w:p>
        </w:tc>
        <w:tc>
          <w:tcPr>
            <w:tcW w:w="8996" w:type="dxa"/>
            <w:tcBorders>
              <w:top w:val="nil"/>
              <w:left w:val="nil"/>
              <w:bottom w:val="single" w:sz="4" w:space="0" w:color="auto"/>
              <w:right w:val="single" w:sz="4" w:space="0" w:color="auto"/>
            </w:tcBorders>
            <w:shd w:val="clear" w:color="auto" w:fill="auto"/>
          </w:tcPr>
          <w:p w:rsidR="00CA6DD5" w:rsidRPr="00476748" w:rsidRDefault="00CA6DD5" w:rsidP="00A15720">
            <w:pPr>
              <w:pStyle w:val="NoSpacing"/>
            </w:pPr>
            <w:r w:rsidRPr="00476748">
              <w:t>Difficulties interfacing and collaborating with other entities involved in the case had a significant influence on case events, creating an immediate risk for clients and/or staff and preventing progress towards goals.</w:t>
            </w:r>
          </w:p>
        </w:tc>
      </w:tr>
    </w:tbl>
    <w:p w:rsidR="00032DFA" w:rsidRPr="00476748" w:rsidRDefault="00032DFA" w:rsidP="00476748">
      <w:pPr>
        <w:pStyle w:val="Heading2"/>
      </w:pPr>
      <w:r w:rsidRPr="00476748">
        <w:t>Reoccurrence</w:t>
      </w:r>
    </w:p>
    <w:tbl>
      <w:tblPr>
        <w:tblStyle w:val="TableGrid"/>
        <w:tblW w:w="9610" w:type="dxa"/>
        <w:tblInd w:w="108" w:type="dxa"/>
        <w:tblLook w:val="04A0" w:firstRow="1" w:lastRow="0" w:firstColumn="1" w:lastColumn="0" w:noHBand="0" w:noVBand="1"/>
      </w:tblPr>
      <w:tblGrid>
        <w:gridCol w:w="629"/>
        <w:gridCol w:w="8981"/>
      </w:tblGrid>
      <w:tr w:rsidR="00A01C0A" w:rsidRPr="00476748" w:rsidTr="00A30566">
        <w:trPr>
          <w:trHeight w:val="275"/>
        </w:trPr>
        <w:tc>
          <w:tcPr>
            <w:tcW w:w="629" w:type="dxa"/>
          </w:tcPr>
          <w:p w:rsidR="00A01C0A" w:rsidRPr="00476748" w:rsidRDefault="00A01C0A" w:rsidP="00A15720">
            <w:pPr>
              <w:pStyle w:val="NoSpacing"/>
            </w:pPr>
            <w:r w:rsidRPr="00476748">
              <w:t>0</w:t>
            </w:r>
          </w:p>
        </w:tc>
        <w:tc>
          <w:tcPr>
            <w:tcW w:w="8981" w:type="dxa"/>
          </w:tcPr>
          <w:p w:rsidR="00AF4EDB" w:rsidRPr="00476748" w:rsidRDefault="00CA6DD5" w:rsidP="00A15720">
            <w:pPr>
              <w:pStyle w:val="NoSpacing"/>
            </w:pPr>
            <w:r w:rsidRPr="00476748">
              <w:t>No evidence to suggest reoccurrence of interfacing/collaboration difficulties.</w:t>
            </w:r>
          </w:p>
        </w:tc>
      </w:tr>
      <w:tr w:rsidR="00CA6DD5" w:rsidRPr="00476748" w:rsidTr="00A30566">
        <w:trPr>
          <w:trHeight w:val="275"/>
        </w:trPr>
        <w:tc>
          <w:tcPr>
            <w:tcW w:w="629" w:type="dxa"/>
          </w:tcPr>
          <w:p w:rsidR="00CA6DD5" w:rsidRPr="00476748" w:rsidRDefault="00CA6DD5" w:rsidP="00A15720">
            <w:pPr>
              <w:pStyle w:val="NoSpacing"/>
            </w:pPr>
            <w:r w:rsidRPr="00476748">
              <w:t>1</w:t>
            </w:r>
          </w:p>
        </w:tc>
        <w:tc>
          <w:tcPr>
            <w:tcW w:w="8981" w:type="dxa"/>
          </w:tcPr>
          <w:p w:rsidR="00AF4EDB" w:rsidRPr="00476748" w:rsidRDefault="00CA6DD5" w:rsidP="00A15720">
            <w:pPr>
              <w:pStyle w:val="NoSpacing"/>
            </w:pPr>
            <w:r w:rsidRPr="00476748">
              <w:t>Minimal likelihood of reoccurrence of interfacing/collaboration difficulties. Issues that have historically existed have been addressed through policy or practice changes.</w:t>
            </w:r>
          </w:p>
        </w:tc>
      </w:tr>
      <w:tr w:rsidR="00CA6DD5" w:rsidRPr="00476748" w:rsidTr="00A30566">
        <w:trPr>
          <w:trHeight w:val="275"/>
        </w:trPr>
        <w:tc>
          <w:tcPr>
            <w:tcW w:w="629" w:type="dxa"/>
          </w:tcPr>
          <w:p w:rsidR="00CA6DD5" w:rsidRPr="00476748" w:rsidRDefault="00CA6DD5" w:rsidP="00A15720">
            <w:pPr>
              <w:pStyle w:val="NoSpacing"/>
            </w:pPr>
            <w:r w:rsidRPr="00476748">
              <w:t>2</w:t>
            </w:r>
          </w:p>
        </w:tc>
        <w:tc>
          <w:tcPr>
            <w:tcW w:w="8981" w:type="dxa"/>
          </w:tcPr>
          <w:p w:rsidR="00AF4EDB" w:rsidRPr="00476748" w:rsidRDefault="00CA6DD5" w:rsidP="00A15720">
            <w:pPr>
              <w:pStyle w:val="NoSpacing"/>
            </w:pPr>
            <w:r w:rsidRPr="00476748">
              <w:t>Interfacing/collaboration difficulties are likely to continue/reoccur.  Action is needed to avoid reoccurrence.</w:t>
            </w:r>
          </w:p>
        </w:tc>
      </w:tr>
      <w:tr w:rsidR="00CA6DD5" w:rsidRPr="00476748" w:rsidTr="00A30566">
        <w:trPr>
          <w:trHeight w:val="275"/>
        </w:trPr>
        <w:tc>
          <w:tcPr>
            <w:tcW w:w="629" w:type="dxa"/>
          </w:tcPr>
          <w:p w:rsidR="00CA6DD5" w:rsidRPr="00476748" w:rsidRDefault="00CA6DD5" w:rsidP="00A15720">
            <w:pPr>
              <w:pStyle w:val="NoSpacing"/>
            </w:pPr>
            <w:r w:rsidRPr="00476748">
              <w:t>3</w:t>
            </w:r>
          </w:p>
        </w:tc>
        <w:tc>
          <w:tcPr>
            <w:tcW w:w="8981" w:type="dxa"/>
          </w:tcPr>
          <w:p w:rsidR="00AF4EDB" w:rsidRPr="00476748" w:rsidRDefault="00CA6DD5" w:rsidP="00A15720">
            <w:pPr>
              <w:pStyle w:val="NoSpacing"/>
            </w:pPr>
            <w:r w:rsidRPr="00476748">
              <w:t>Interfacing/collaboration difficulties are almost certain to continue/reoccur. Immediate or intensive action is needed to avoid reoccurrence.</w:t>
            </w:r>
          </w:p>
        </w:tc>
      </w:tr>
    </w:tbl>
    <w:p w:rsidR="00B70DD5" w:rsidRDefault="00B70DD5" w:rsidP="00EF1CE9">
      <w:pPr>
        <w:pStyle w:val="Heading1"/>
        <w:rPr>
          <w:rStyle w:val="Heading1Char"/>
          <w:b/>
          <w:bCs/>
        </w:rPr>
      </w:pPr>
    </w:p>
    <w:p w:rsidR="00B70DD5" w:rsidRDefault="00B70DD5">
      <w:pPr>
        <w:rPr>
          <w:rStyle w:val="Heading1Char"/>
          <w:rFonts w:asciiTheme="minorHAnsi" w:hAnsiTheme="minorHAnsi"/>
        </w:rPr>
      </w:pPr>
      <w:r>
        <w:rPr>
          <w:rStyle w:val="Heading1Char"/>
          <w:b w:val="0"/>
          <w:bCs w:val="0"/>
        </w:rPr>
        <w:br w:type="page"/>
      </w:r>
    </w:p>
    <w:p w:rsidR="00EF1CE9" w:rsidRDefault="00A30566" w:rsidP="00EF1CE9">
      <w:pPr>
        <w:pStyle w:val="Heading1"/>
        <w:rPr>
          <w:rStyle w:val="Heading1Char"/>
          <w:b/>
          <w:bCs/>
        </w:rPr>
      </w:pPr>
      <w:r w:rsidRPr="00EF1CE9">
        <w:rPr>
          <w:rStyle w:val="Heading1Char"/>
          <w:b/>
          <w:bCs/>
        </w:rPr>
        <w:lastRenderedPageBreak/>
        <w:t>Kn</w:t>
      </w:r>
      <w:r w:rsidR="00616BB9" w:rsidRPr="00EF1CE9">
        <w:rPr>
          <w:rStyle w:val="Heading1Char"/>
          <w:b/>
          <w:bCs/>
        </w:rPr>
        <w:t>owledge Deficit</w:t>
      </w:r>
    </w:p>
    <w:p w:rsidR="00754CF0" w:rsidRPr="00476748" w:rsidRDefault="00EF1CE9" w:rsidP="00A30566">
      <w:pPr>
        <w:rPr>
          <w:rFonts w:asciiTheme="minorHAnsi" w:hAnsiTheme="minorHAnsi"/>
          <w:b/>
          <w:sz w:val="24"/>
          <w:szCs w:val="24"/>
        </w:rPr>
      </w:pPr>
      <w:r w:rsidRPr="00EF1CE9">
        <w:rPr>
          <w:rStyle w:val="Heading2Char"/>
        </w:rPr>
        <w:t>Definition:</w:t>
      </w:r>
      <w:r w:rsidRPr="00EF1CE9">
        <w:rPr>
          <w:rFonts w:asciiTheme="minorHAnsi" w:hAnsiTheme="minorHAnsi"/>
          <w:sz w:val="24"/>
          <w:szCs w:val="24"/>
        </w:rPr>
        <w:t xml:space="preserve"> </w:t>
      </w:r>
      <w:r w:rsidR="00075117" w:rsidRPr="00476748">
        <w:rPr>
          <w:rFonts w:asciiTheme="minorHAnsi" w:hAnsiTheme="minorHAnsi"/>
          <w:sz w:val="24"/>
          <w:szCs w:val="24"/>
        </w:rPr>
        <w:t>A</w:t>
      </w:r>
      <w:r w:rsidR="00616BB9" w:rsidRPr="00476748">
        <w:rPr>
          <w:rFonts w:asciiTheme="minorHAnsi" w:hAnsiTheme="minorHAnsi"/>
          <w:sz w:val="24"/>
          <w:szCs w:val="24"/>
        </w:rPr>
        <w:t>n absence</w:t>
      </w:r>
      <w:r w:rsidR="00754CF0" w:rsidRPr="00476748">
        <w:rPr>
          <w:rFonts w:asciiTheme="minorHAnsi" w:hAnsiTheme="minorHAnsi"/>
          <w:sz w:val="24"/>
          <w:szCs w:val="24"/>
        </w:rPr>
        <w:t xml:space="preserve"> of knowledge or difficulties activating knowledge (putting it into practice). </w:t>
      </w:r>
    </w:p>
    <w:p w:rsidR="00032DFA" w:rsidRPr="00476748" w:rsidRDefault="00032DFA" w:rsidP="00476748">
      <w:pPr>
        <w:pStyle w:val="Heading2"/>
      </w:pPr>
      <w:r w:rsidRPr="00476748">
        <w:t>Influence</w:t>
      </w:r>
    </w:p>
    <w:tbl>
      <w:tblPr>
        <w:tblW w:w="9645" w:type="dxa"/>
        <w:tblInd w:w="93" w:type="dxa"/>
        <w:tblLook w:val="04A0" w:firstRow="1" w:lastRow="0" w:firstColumn="1" w:lastColumn="0" w:noHBand="0" w:noVBand="1"/>
      </w:tblPr>
      <w:tblGrid>
        <w:gridCol w:w="638"/>
        <w:gridCol w:w="9007"/>
      </w:tblGrid>
      <w:tr w:rsidR="00EB0B65" w:rsidRPr="00476748" w:rsidTr="00A30566">
        <w:trPr>
          <w:trHeight w:val="260"/>
        </w:trPr>
        <w:tc>
          <w:tcPr>
            <w:tcW w:w="638" w:type="dxa"/>
            <w:tcBorders>
              <w:top w:val="single" w:sz="4" w:space="0" w:color="auto"/>
              <w:left w:val="single" w:sz="4" w:space="0" w:color="auto"/>
              <w:bottom w:val="single" w:sz="4" w:space="0" w:color="auto"/>
              <w:right w:val="single" w:sz="4" w:space="0" w:color="auto"/>
            </w:tcBorders>
            <w:shd w:val="clear" w:color="auto" w:fill="auto"/>
            <w:noWrap/>
            <w:hideMark/>
          </w:tcPr>
          <w:p w:rsidR="00EB0B65" w:rsidRPr="00476748" w:rsidRDefault="00EB0B65" w:rsidP="00A15720">
            <w:pPr>
              <w:pStyle w:val="NoSpacing"/>
            </w:pPr>
            <w:r w:rsidRPr="00476748">
              <w:t>0</w:t>
            </w:r>
          </w:p>
        </w:tc>
        <w:tc>
          <w:tcPr>
            <w:tcW w:w="9007" w:type="dxa"/>
            <w:tcBorders>
              <w:top w:val="single" w:sz="4" w:space="0" w:color="auto"/>
              <w:left w:val="nil"/>
              <w:bottom w:val="single" w:sz="4" w:space="0" w:color="auto"/>
              <w:right w:val="single" w:sz="4" w:space="0" w:color="auto"/>
            </w:tcBorders>
            <w:shd w:val="clear" w:color="auto" w:fill="auto"/>
          </w:tcPr>
          <w:p w:rsidR="00EB0B65" w:rsidRPr="00476748" w:rsidRDefault="00CA6DD5" w:rsidP="00A15720">
            <w:pPr>
              <w:pStyle w:val="NoSpacing"/>
            </w:pPr>
            <w:r w:rsidRPr="00476748">
              <w:t>No evidence of knowledge deficits.</w:t>
            </w:r>
          </w:p>
        </w:tc>
      </w:tr>
      <w:tr w:rsidR="00EB0B65" w:rsidRPr="00476748" w:rsidTr="00A30566">
        <w:trPr>
          <w:trHeight w:val="67"/>
        </w:trPr>
        <w:tc>
          <w:tcPr>
            <w:tcW w:w="638" w:type="dxa"/>
            <w:tcBorders>
              <w:top w:val="nil"/>
              <w:left w:val="single" w:sz="4" w:space="0" w:color="auto"/>
              <w:bottom w:val="single" w:sz="4" w:space="0" w:color="auto"/>
              <w:right w:val="single" w:sz="4" w:space="0" w:color="auto"/>
            </w:tcBorders>
            <w:shd w:val="clear" w:color="auto" w:fill="auto"/>
            <w:noWrap/>
            <w:hideMark/>
          </w:tcPr>
          <w:p w:rsidR="00EB0B65" w:rsidRPr="00476748" w:rsidRDefault="00EB0B65" w:rsidP="00A15720">
            <w:pPr>
              <w:pStyle w:val="NoSpacing"/>
            </w:pPr>
            <w:r w:rsidRPr="00476748">
              <w:t>1</w:t>
            </w:r>
          </w:p>
        </w:tc>
        <w:tc>
          <w:tcPr>
            <w:tcW w:w="9007" w:type="dxa"/>
            <w:tcBorders>
              <w:top w:val="nil"/>
              <w:left w:val="nil"/>
              <w:bottom w:val="single" w:sz="4" w:space="0" w:color="auto"/>
              <w:right w:val="single" w:sz="4" w:space="0" w:color="auto"/>
            </w:tcBorders>
            <w:shd w:val="clear" w:color="auto" w:fill="auto"/>
          </w:tcPr>
          <w:p w:rsidR="00EB0B65" w:rsidRPr="00476748" w:rsidRDefault="00CA6DD5" w:rsidP="00A15720">
            <w:pPr>
              <w:pStyle w:val="NoSpacing"/>
            </w:pPr>
            <w:r w:rsidRPr="00476748">
              <w:t>Evidence of minor knowledge deficits that had minimal impact on actions/decisions. Or, a history of knowledge deficits that have been addressed through supervision or training.</w:t>
            </w:r>
          </w:p>
        </w:tc>
      </w:tr>
      <w:tr w:rsidR="00EB0B65" w:rsidRPr="00476748" w:rsidTr="00A30566">
        <w:trPr>
          <w:trHeight w:val="67"/>
        </w:trPr>
        <w:tc>
          <w:tcPr>
            <w:tcW w:w="638" w:type="dxa"/>
            <w:tcBorders>
              <w:top w:val="nil"/>
              <w:left w:val="single" w:sz="4" w:space="0" w:color="auto"/>
              <w:bottom w:val="single" w:sz="4" w:space="0" w:color="auto"/>
              <w:right w:val="single" w:sz="4" w:space="0" w:color="auto"/>
            </w:tcBorders>
            <w:shd w:val="clear" w:color="auto" w:fill="auto"/>
            <w:noWrap/>
            <w:hideMark/>
          </w:tcPr>
          <w:p w:rsidR="00EB0B65" w:rsidRPr="00476748" w:rsidRDefault="00EB0B65" w:rsidP="00A15720">
            <w:pPr>
              <w:pStyle w:val="NoSpacing"/>
            </w:pPr>
            <w:r w:rsidRPr="00476748">
              <w:t>2</w:t>
            </w:r>
          </w:p>
        </w:tc>
        <w:tc>
          <w:tcPr>
            <w:tcW w:w="9007" w:type="dxa"/>
            <w:tcBorders>
              <w:top w:val="nil"/>
              <w:left w:val="nil"/>
              <w:bottom w:val="single" w:sz="4" w:space="0" w:color="auto"/>
              <w:right w:val="single" w:sz="4" w:space="0" w:color="auto"/>
            </w:tcBorders>
            <w:shd w:val="clear" w:color="auto" w:fill="auto"/>
          </w:tcPr>
          <w:p w:rsidR="00EB0B65" w:rsidRPr="00476748" w:rsidRDefault="00CA6DD5" w:rsidP="00A15720">
            <w:pPr>
              <w:pStyle w:val="NoSpacing"/>
            </w:pPr>
            <w:r w:rsidRPr="00476748">
              <w:t>Knowledge deficits impacted on actions/decisions made which resulted in an increase in risk for clients and/or staff.  Existing policy, supervision practices/protocols, and trainings are insufficient to address these deficits.</w:t>
            </w:r>
          </w:p>
        </w:tc>
      </w:tr>
      <w:tr w:rsidR="00EB0B65" w:rsidRPr="00476748" w:rsidTr="00A30566">
        <w:trPr>
          <w:trHeight w:val="20"/>
        </w:trPr>
        <w:tc>
          <w:tcPr>
            <w:tcW w:w="638" w:type="dxa"/>
            <w:tcBorders>
              <w:top w:val="nil"/>
              <w:left w:val="single" w:sz="4" w:space="0" w:color="auto"/>
              <w:bottom w:val="single" w:sz="4" w:space="0" w:color="auto"/>
              <w:right w:val="single" w:sz="4" w:space="0" w:color="auto"/>
            </w:tcBorders>
            <w:shd w:val="clear" w:color="auto" w:fill="auto"/>
            <w:noWrap/>
            <w:hideMark/>
          </w:tcPr>
          <w:p w:rsidR="00EB0B65" w:rsidRPr="00476748" w:rsidRDefault="00EB0B65" w:rsidP="00A15720">
            <w:pPr>
              <w:pStyle w:val="NoSpacing"/>
            </w:pPr>
            <w:r w:rsidRPr="00476748">
              <w:t>3</w:t>
            </w:r>
          </w:p>
        </w:tc>
        <w:tc>
          <w:tcPr>
            <w:tcW w:w="9007" w:type="dxa"/>
            <w:tcBorders>
              <w:top w:val="nil"/>
              <w:left w:val="nil"/>
              <w:bottom w:val="single" w:sz="4" w:space="0" w:color="auto"/>
              <w:right w:val="single" w:sz="4" w:space="0" w:color="auto"/>
            </w:tcBorders>
            <w:shd w:val="clear" w:color="auto" w:fill="auto"/>
          </w:tcPr>
          <w:p w:rsidR="00EB0B65" w:rsidRPr="00476748" w:rsidRDefault="00CA6DD5" w:rsidP="00A15720">
            <w:pPr>
              <w:pStyle w:val="NoSpacing"/>
            </w:pPr>
            <w:r w:rsidRPr="00476748">
              <w:t xml:space="preserve">Knowledge deficits led to actions/decisions that created immediate/significant risk for </w:t>
            </w:r>
            <w:r w:rsidR="0072597D" w:rsidRPr="00476748">
              <w:t>clients and/or staff. No policy, supervision practices or trainings exist to address these deficits.</w:t>
            </w:r>
          </w:p>
        </w:tc>
      </w:tr>
    </w:tbl>
    <w:p w:rsidR="00032DFA" w:rsidRPr="00476748" w:rsidRDefault="00032DFA" w:rsidP="00476748">
      <w:pPr>
        <w:pStyle w:val="Heading2"/>
      </w:pPr>
      <w:r w:rsidRPr="00476748">
        <w:t>Reoccurrence</w:t>
      </w:r>
    </w:p>
    <w:tbl>
      <w:tblPr>
        <w:tblStyle w:val="TableGrid"/>
        <w:tblW w:w="9630" w:type="dxa"/>
        <w:tblInd w:w="108" w:type="dxa"/>
        <w:tblLook w:val="04A0" w:firstRow="1" w:lastRow="0" w:firstColumn="1" w:lastColumn="0" w:noHBand="0" w:noVBand="1"/>
      </w:tblPr>
      <w:tblGrid>
        <w:gridCol w:w="630"/>
        <w:gridCol w:w="9000"/>
      </w:tblGrid>
      <w:tr w:rsidR="00A01C0A" w:rsidRPr="00476748" w:rsidTr="00A15720">
        <w:trPr>
          <w:trHeight w:val="368"/>
        </w:trPr>
        <w:tc>
          <w:tcPr>
            <w:tcW w:w="630" w:type="dxa"/>
          </w:tcPr>
          <w:p w:rsidR="00A01C0A" w:rsidRPr="00476748" w:rsidRDefault="00A01C0A" w:rsidP="00A15720">
            <w:pPr>
              <w:pStyle w:val="NoSpacing"/>
            </w:pPr>
            <w:r w:rsidRPr="00476748">
              <w:t>0</w:t>
            </w:r>
          </w:p>
        </w:tc>
        <w:tc>
          <w:tcPr>
            <w:tcW w:w="9000" w:type="dxa"/>
          </w:tcPr>
          <w:p w:rsidR="00A01C0A" w:rsidRPr="00476748" w:rsidRDefault="0072597D" w:rsidP="00A15720">
            <w:pPr>
              <w:pStyle w:val="NoSpacing"/>
            </w:pPr>
            <w:r w:rsidRPr="00476748">
              <w:t>No evidence to suggest reoccurrence of knowledge deficits.</w:t>
            </w:r>
          </w:p>
        </w:tc>
      </w:tr>
      <w:tr w:rsidR="00A01C0A" w:rsidRPr="00476748" w:rsidTr="00A30566">
        <w:trPr>
          <w:trHeight w:val="566"/>
        </w:trPr>
        <w:tc>
          <w:tcPr>
            <w:tcW w:w="630" w:type="dxa"/>
          </w:tcPr>
          <w:p w:rsidR="00A01C0A" w:rsidRPr="00476748" w:rsidRDefault="00A01C0A" w:rsidP="00A15720">
            <w:pPr>
              <w:pStyle w:val="NoSpacing"/>
            </w:pPr>
            <w:r w:rsidRPr="00476748">
              <w:t>1</w:t>
            </w:r>
          </w:p>
        </w:tc>
        <w:tc>
          <w:tcPr>
            <w:tcW w:w="9000" w:type="dxa"/>
          </w:tcPr>
          <w:p w:rsidR="00AF4EDB" w:rsidRPr="00476748" w:rsidRDefault="0072597D" w:rsidP="00A15720">
            <w:pPr>
              <w:pStyle w:val="NoSpacing"/>
            </w:pPr>
            <w:r w:rsidRPr="00476748">
              <w:t>Minimal likelihood of reoccurrence if knowledge deficits are addressed through existing supervision/training.</w:t>
            </w:r>
          </w:p>
        </w:tc>
      </w:tr>
      <w:tr w:rsidR="00A01C0A" w:rsidRPr="00476748" w:rsidTr="00A30566">
        <w:trPr>
          <w:trHeight w:val="566"/>
        </w:trPr>
        <w:tc>
          <w:tcPr>
            <w:tcW w:w="630" w:type="dxa"/>
          </w:tcPr>
          <w:p w:rsidR="00A01C0A" w:rsidRPr="00476748" w:rsidRDefault="00A01C0A" w:rsidP="00A15720">
            <w:pPr>
              <w:pStyle w:val="NoSpacing"/>
            </w:pPr>
            <w:r w:rsidRPr="00476748">
              <w:t>2</w:t>
            </w:r>
          </w:p>
        </w:tc>
        <w:tc>
          <w:tcPr>
            <w:tcW w:w="9000" w:type="dxa"/>
          </w:tcPr>
          <w:p w:rsidR="00AF4EDB" w:rsidRPr="00476748" w:rsidRDefault="0072597D" w:rsidP="00A15720">
            <w:pPr>
              <w:pStyle w:val="NoSpacing"/>
            </w:pPr>
            <w:r w:rsidRPr="00476748">
              <w:t>Similar knowledge deficits are likely to reoccur. Action is needed to enhance supervision and training in order to avoid reoccurrence.</w:t>
            </w:r>
          </w:p>
        </w:tc>
      </w:tr>
      <w:tr w:rsidR="00A01C0A" w:rsidRPr="00476748" w:rsidTr="00A30566">
        <w:trPr>
          <w:trHeight w:val="546"/>
        </w:trPr>
        <w:tc>
          <w:tcPr>
            <w:tcW w:w="630" w:type="dxa"/>
          </w:tcPr>
          <w:p w:rsidR="00A01C0A" w:rsidRPr="00476748" w:rsidRDefault="00A01C0A" w:rsidP="00A15720">
            <w:pPr>
              <w:pStyle w:val="NoSpacing"/>
            </w:pPr>
            <w:r w:rsidRPr="00476748">
              <w:t>3</w:t>
            </w:r>
          </w:p>
        </w:tc>
        <w:tc>
          <w:tcPr>
            <w:tcW w:w="9000" w:type="dxa"/>
          </w:tcPr>
          <w:p w:rsidR="00AF4EDB" w:rsidRPr="00476748" w:rsidRDefault="0072597D" w:rsidP="00A15720">
            <w:pPr>
              <w:pStyle w:val="NoSpacing"/>
            </w:pPr>
            <w:r w:rsidRPr="00476748">
              <w:t>Reoccurrence of similar knowledge deficits is almost certain. Immediate or intensive action is required to prevent reoccurrence.</w:t>
            </w:r>
          </w:p>
        </w:tc>
      </w:tr>
    </w:tbl>
    <w:p w:rsidR="00B70DD5" w:rsidRDefault="00B70DD5" w:rsidP="00B70DD5">
      <w:pPr>
        <w:pStyle w:val="Heading1"/>
        <w:rPr>
          <w:rStyle w:val="Heading1Char"/>
          <w:b/>
          <w:bCs/>
        </w:rPr>
      </w:pPr>
    </w:p>
    <w:p w:rsidR="00EF1CE9" w:rsidRDefault="00616BB9" w:rsidP="00B70DD5">
      <w:pPr>
        <w:pStyle w:val="Heading1"/>
        <w:rPr>
          <w:rStyle w:val="Heading1Char"/>
          <w:b/>
          <w:bCs/>
        </w:rPr>
      </w:pPr>
      <w:r w:rsidRPr="00EF1CE9">
        <w:rPr>
          <w:rStyle w:val="Heading1Char"/>
          <w:b/>
          <w:bCs/>
        </w:rPr>
        <w:t>Medical Records</w:t>
      </w:r>
    </w:p>
    <w:p w:rsidR="00616BB9" w:rsidRPr="00476748" w:rsidRDefault="00EF1CE9" w:rsidP="00AF4EDB">
      <w:pPr>
        <w:spacing w:line="240" w:lineRule="auto"/>
        <w:rPr>
          <w:rFonts w:asciiTheme="minorHAnsi" w:hAnsiTheme="minorHAnsi"/>
          <w:b/>
          <w:sz w:val="24"/>
          <w:szCs w:val="24"/>
        </w:rPr>
      </w:pPr>
      <w:r w:rsidRPr="00EF1CE9">
        <w:rPr>
          <w:rStyle w:val="Heading2Char"/>
        </w:rPr>
        <w:t>Definition:</w:t>
      </w:r>
      <w:r w:rsidRPr="00EF1CE9">
        <w:rPr>
          <w:rFonts w:asciiTheme="minorHAnsi" w:hAnsiTheme="minorHAnsi"/>
          <w:sz w:val="24"/>
          <w:szCs w:val="24"/>
        </w:rPr>
        <w:t xml:space="preserve"> </w:t>
      </w:r>
      <w:r w:rsidR="00075117" w:rsidRPr="00476748">
        <w:rPr>
          <w:rFonts w:asciiTheme="minorHAnsi" w:hAnsiTheme="minorHAnsi"/>
          <w:sz w:val="24"/>
          <w:szCs w:val="24"/>
        </w:rPr>
        <w:t>D</w:t>
      </w:r>
      <w:r w:rsidR="00616BB9" w:rsidRPr="00476748">
        <w:rPr>
          <w:rFonts w:asciiTheme="minorHAnsi" w:hAnsiTheme="minorHAnsi"/>
          <w:sz w:val="24"/>
          <w:szCs w:val="24"/>
        </w:rPr>
        <w:t>ifficulties in obtaining, understandi</w:t>
      </w:r>
      <w:r w:rsidR="00754CF0" w:rsidRPr="00476748">
        <w:rPr>
          <w:rFonts w:asciiTheme="minorHAnsi" w:hAnsiTheme="minorHAnsi"/>
          <w:sz w:val="24"/>
          <w:szCs w:val="24"/>
        </w:rPr>
        <w:t>ng and utilizing medical record</w:t>
      </w:r>
      <w:r w:rsidR="00616BB9" w:rsidRPr="00476748">
        <w:rPr>
          <w:rFonts w:asciiTheme="minorHAnsi" w:hAnsiTheme="minorHAnsi"/>
          <w:sz w:val="24"/>
          <w:szCs w:val="24"/>
        </w:rPr>
        <w:t xml:space="preserve"> </w:t>
      </w:r>
      <w:r w:rsidR="00754CF0" w:rsidRPr="00476748">
        <w:rPr>
          <w:rFonts w:asciiTheme="minorHAnsi" w:hAnsiTheme="minorHAnsi"/>
          <w:sz w:val="24"/>
          <w:szCs w:val="24"/>
        </w:rPr>
        <w:t>or autopsy information</w:t>
      </w:r>
      <w:r w:rsidR="00616BB9" w:rsidRPr="00476748">
        <w:rPr>
          <w:rFonts w:asciiTheme="minorHAnsi" w:hAnsiTheme="minorHAnsi"/>
          <w:sz w:val="24"/>
          <w:szCs w:val="24"/>
        </w:rPr>
        <w:t xml:space="preserve">. </w:t>
      </w:r>
    </w:p>
    <w:p w:rsidR="00032DFA" w:rsidRPr="00476748" w:rsidRDefault="00032DFA" w:rsidP="00476748">
      <w:pPr>
        <w:pStyle w:val="Heading2"/>
      </w:pPr>
      <w:r w:rsidRPr="00476748">
        <w:t>Influence</w:t>
      </w:r>
    </w:p>
    <w:tbl>
      <w:tblPr>
        <w:tblW w:w="9645" w:type="dxa"/>
        <w:tblInd w:w="93" w:type="dxa"/>
        <w:tblLook w:val="04A0" w:firstRow="1" w:lastRow="0" w:firstColumn="1" w:lastColumn="0" w:noHBand="0" w:noVBand="1"/>
      </w:tblPr>
      <w:tblGrid>
        <w:gridCol w:w="640"/>
        <w:gridCol w:w="9005"/>
      </w:tblGrid>
      <w:tr w:rsidR="00EB0B65" w:rsidRPr="00476748" w:rsidTr="00A30566">
        <w:trPr>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EB0B65" w:rsidRPr="00476748" w:rsidRDefault="00EB0B65" w:rsidP="00A15720">
            <w:pPr>
              <w:pStyle w:val="NoSpacing"/>
            </w:pPr>
            <w:r w:rsidRPr="00476748">
              <w:t>0</w:t>
            </w:r>
          </w:p>
        </w:tc>
        <w:tc>
          <w:tcPr>
            <w:tcW w:w="9005" w:type="dxa"/>
            <w:tcBorders>
              <w:top w:val="single" w:sz="4" w:space="0" w:color="auto"/>
              <w:left w:val="nil"/>
              <w:bottom w:val="single" w:sz="4" w:space="0" w:color="auto"/>
              <w:right w:val="single" w:sz="4" w:space="0" w:color="auto"/>
            </w:tcBorders>
            <w:shd w:val="clear" w:color="auto" w:fill="auto"/>
          </w:tcPr>
          <w:p w:rsidR="00EB0B65" w:rsidRPr="00476748" w:rsidRDefault="0072597D" w:rsidP="00A15720">
            <w:pPr>
              <w:pStyle w:val="NoSpacing"/>
            </w:pPr>
            <w:r w:rsidRPr="00476748">
              <w:t>No evidence of difficulties in obtaining, understanding or utilizing medical records or autopsy information.</w:t>
            </w:r>
          </w:p>
        </w:tc>
      </w:tr>
      <w:tr w:rsidR="00EB0B65" w:rsidRPr="00476748" w:rsidTr="00A30566">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EB0B65" w:rsidRPr="00476748" w:rsidRDefault="00EB0B65" w:rsidP="00A15720">
            <w:pPr>
              <w:pStyle w:val="NoSpacing"/>
            </w:pPr>
            <w:r w:rsidRPr="00476748">
              <w:t>1</w:t>
            </w:r>
          </w:p>
        </w:tc>
        <w:tc>
          <w:tcPr>
            <w:tcW w:w="9005" w:type="dxa"/>
            <w:tcBorders>
              <w:top w:val="nil"/>
              <w:left w:val="nil"/>
              <w:bottom w:val="single" w:sz="4" w:space="0" w:color="auto"/>
              <w:right w:val="single" w:sz="4" w:space="0" w:color="auto"/>
            </w:tcBorders>
            <w:shd w:val="clear" w:color="auto" w:fill="auto"/>
          </w:tcPr>
          <w:p w:rsidR="00EB0B65" w:rsidRPr="00476748" w:rsidRDefault="0072597D" w:rsidP="00A15720">
            <w:pPr>
              <w:pStyle w:val="NoSpacing"/>
            </w:pPr>
            <w:r w:rsidRPr="00476748">
              <w:t>Difficulties in obtaining, understanding and/or utilizing medical record or autopsy information had a minimal influence on case practice. Or, historic problems have been sufficiently addressed with policy and/or practice change.</w:t>
            </w:r>
          </w:p>
        </w:tc>
      </w:tr>
      <w:tr w:rsidR="00EB0B65" w:rsidRPr="00476748" w:rsidTr="00A30566">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EB0B65" w:rsidRPr="00476748" w:rsidRDefault="00EB0B65" w:rsidP="00A15720">
            <w:pPr>
              <w:pStyle w:val="NoSpacing"/>
            </w:pPr>
            <w:r w:rsidRPr="00476748">
              <w:t>2</w:t>
            </w:r>
          </w:p>
        </w:tc>
        <w:tc>
          <w:tcPr>
            <w:tcW w:w="9005" w:type="dxa"/>
            <w:tcBorders>
              <w:top w:val="nil"/>
              <w:left w:val="nil"/>
              <w:bottom w:val="single" w:sz="4" w:space="0" w:color="auto"/>
              <w:right w:val="single" w:sz="4" w:space="0" w:color="auto"/>
            </w:tcBorders>
            <w:shd w:val="clear" w:color="auto" w:fill="auto"/>
          </w:tcPr>
          <w:p w:rsidR="00EB0B65" w:rsidRPr="00476748" w:rsidRDefault="0072597D" w:rsidP="00A15720">
            <w:pPr>
              <w:pStyle w:val="NoSpacing"/>
            </w:pPr>
            <w:r w:rsidRPr="00476748">
              <w:t>Difficulties obtaining, understanding and/or utilizing medical records or autopsy information had an influence on case understanding, decisions and actions which resulted in increased risk for clients and/or staff.</w:t>
            </w:r>
          </w:p>
        </w:tc>
      </w:tr>
      <w:tr w:rsidR="00EB0B65" w:rsidRPr="00476748" w:rsidTr="00A30566">
        <w:trPr>
          <w:trHeight w:val="630"/>
        </w:trPr>
        <w:tc>
          <w:tcPr>
            <w:tcW w:w="640" w:type="dxa"/>
            <w:tcBorders>
              <w:top w:val="nil"/>
              <w:left w:val="single" w:sz="4" w:space="0" w:color="auto"/>
              <w:bottom w:val="single" w:sz="4" w:space="0" w:color="auto"/>
              <w:right w:val="single" w:sz="4" w:space="0" w:color="auto"/>
            </w:tcBorders>
            <w:shd w:val="clear" w:color="auto" w:fill="auto"/>
            <w:noWrap/>
            <w:hideMark/>
          </w:tcPr>
          <w:p w:rsidR="00EB0B65" w:rsidRPr="00476748" w:rsidRDefault="00EB0B65" w:rsidP="00A15720">
            <w:pPr>
              <w:pStyle w:val="NoSpacing"/>
            </w:pPr>
            <w:r w:rsidRPr="00476748">
              <w:t>3</w:t>
            </w:r>
          </w:p>
        </w:tc>
        <w:tc>
          <w:tcPr>
            <w:tcW w:w="9005" w:type="dxa"/>
            <w:tcBorders>
              <w:top w:val="nil"/>
              <w:left w:val="nil"/>
              <w:bottom w:val="single" w:sz="4" w:space="0" w:color="auto"/>
              <w:right w:val="single" w:sz="4" w:space="0" w:color="auto"/>
            </w:tcBorders>
            <w:shd w:val="clear" w:color="auto" w:fill="auto"/>
          </w:tcPr>
          <w:p w:rsidR="00EB0B65" w:rsidRPr="00476748" w:rsidRDefault="0072597D" w:rsidP="00A15720">
            <w:pPr>
              <w:pStyle w:val="NoSpacing"/>
            </w:pPr>
            <w:r w:rsidRPr="00476748">
              <w:t xml:space="preserve">Difficulties obtaining, understanding and/or utilizing medical records or autopsy information had an influence on case understanding, decisions and actions which created an immediate risk for clients and/or staff and prevented progress towards goals. </w:t>
            </w:r>
          </w:p>
        </w:tc>
      </w:tr>
    </w:tbl>
    <w:p w:rsidR="00476748" w:rsidRDefault="00476748" w:rsidP="00AF4EDB">
      <w:pPr>
        <w:spacing w:line="240" w:lineRule="auto"/>
        <w:rPr>
          <w:rFonts w:asciiTheme="minorHAnsi" w:hAnsiTheme="minorHAnsi"/>
          <w:sz w:val="24"/>
          <w:szCs w:val="24"/>
        </w:rPr>
      </w:pPr>
    </w:p>
    <w:p w:rsidR="00B70DD5" w:rsidRDefault="00B70DD5">
      <w:pPr>
        <w:rPr>
          <w:rFonts w:asciiTheme="minorHAnsi" w:eastAsiaTheme="majorEastAsia" w:hAnsiTheme="minorHAnsi" w:cstheme="majorBidi"/>
          <w:bCs/>
          <w:sz w:val="24"/>
          <w:szCs w:val="26"/>
          <w:u w:val="single"/>
        </w:rPr>
      </w:pPr>
      <w:r>
        <w:br w:type="page"/>
      </w:r>
    </w:p>
    <w:p w:rsidR="00032DFA" w:rsidRPr="00476748" w:rsidRDefault="00032DFA" w:rsidP="00476748">
      <w:pPr>
        <w:pStyle w:val="Heading2"/>
      </w:pPr>
      <w:r w:rsidRPr="00476748">
        <w:lastRenderedPageBreak/>
        <w:t>Reoccurrence</w:t>
      </w:r>
    </w:p>
    <w:tbl>
      <w:tblPr>
        <w:tblStyle w:val="TableGrid"/>
        <w:tblW w:w="9630" w:type="dxa"/>
        <w:tblInd w:w="108" w:type="dxa"/>
        <w:tblLook w:val="04A0" w:firstRow="1" w:lastRow="0" w:firstColumn="1" w:lastColumn="0" w:noHBand="0" w:noVBand="1"/>
      </w:tblPr>
      <w:tblGrid>
        <w:gridCol w:w="630"/>
        <w:gridCol w:w="9000"/>
      </w:tblGrid>
      <w:tr w:rsidR="00A01C0A" w:rsidRPr="00476748" w:rsidTr="00E3605B">
        <w:trPr>
          <w:trHeight w:val="508"/>
        </w:trPr>
        <w:tc>
          <w:tcPr>
            <w:tcW w:w="630" w:type="dxa"/>
          </w:tcPr>
          <w:p w:rsidR="00A01C0A" w:rsidRPr="00476748" w:rsidRDefault="00A01C0A" w:rsidP="00A15720">
            <w:pPr>
              <w:pStyle w:val="NoSpacing"/>
            </w:pPr>
            <w:r w:rsidRPr="00476748">
              <w:t>0</w:t>
            </w:r>
          </w:p>
        </w:tc>
        <w:tc>
          <w:tcPr>
            <w:tcW w:w="9000" w:type="dxa"/>
          </w:tcPr>
          <w:p w:rsidR="00AF4EDB" w:rsidRPr="00476748" w:rsidRDefault="00B23B2E" w:rsidP="00A15720">
            <w:pPr>
              <w:pStyle w:val="NoSpacing"/>
            </w:pPr>
            <w:r w:rsidRPr="00476748">
              <w:t>No evidence to suggest reoccurrence of difficulties in obtaining, understanding and/or utilizing medical record or autopsy information.</w:t>
            </w:r>
          </w:p>
        </w:tc>
      </w:tr>
      <w:tr w:rsidR="00A01C0A" w:rsidRPr="00476748" w:rsidTr="00E3605B">
        <w:trPr>
          <w:trHeight w:val="508"/>
        </w:trPr>
        <w:tc>
          <w:tcPr>
            <w:tcW w:w="630" w:type="dxa"/>
          </w:tcPr>
          <w:p w:rsidR="00A01C0A" w:rsidRPr="00476748" w:rsidRDefault="00A01C0A" w:rsidP="00A15720">
            <w:pPr>
              <w:pStyle w:val="NoSpacing"/>
            </w:pPr>
            <w:r w:rsidRPr="00476748">
              <w:t>1</w:t>
            </w:r>
          </w:p>
        </w:tc>
        <w:tc>
          <w:tcPr>
            <w:tcW w:w="9000" w:type="dxa"/>
          </w:tcPr>
          <w:p w:rsidR="00AF4EDB" w:rsidRPr="00476748" w:rsidRDefault="00B23B2E" w:rsidP="00A15720">
            <w:pPr>
              <w:pStyle w:val="NoSpacing"/>
            </w:pPr>
            <w:r w:rsidRPr="00476748">
              <w:t>Minimal likelihood of reoccurrence of difficulties if existing protocols/procedures/supports are utilized.</w:t>
            </w:r>
          </w:p>
        </w:tc>
      </w:tr>
      <w:tr w:rsidR="00A01C0A" w:rsidRPr="00476748" w:rsidTr="00E3605B">
        <w:trPr>
          <w:trHeight w:val="508"/>
        </w:trPr>
        <w:tc>
          <w:tcPr>
            <w:tcW w:w="630" w:type="dxa"/>
          </w:tcPr>
          <w:p w:rsidR="00A01C0A" w:rsidRPr="00476748" w:rsidRDefault="00A01C0A" w:rsidP="00A15720">
            <w:pPr>
              <w:pStyle w:val="NoSpacing"/>
            </w:pPr>
            <w:r w:rsidRPr="00476748">
              <w:t>2</w:t>
            </w:r>
          </w:p>
        </w:tc>
        <w:tc>
          <w:tcPr>
            <w:tcW w:w="9000" w:type="dxa"/>
          </w:tcPr>
          <w:p w:rsidR="00AF4EDB" w:rsidRPr="00476748" w:rsidRDefault="00B23B2E" w:rsidP="00A15720">
            <w:pPr>
              <w:pStyle w:val="NoSpacing"/>
            </w:pPr>
            <w:r w:rsidRPr="00476748">
              <w:t>Similar difficulties in obtaining, understanding and/or utilizing medical record or autopsy information are likely to reoccur. Action is needed to prevent reoccurrence.</w:t>
            </w:r>
          </w:p>
        </w:tc>
      </w:tr>
      <w:tr w:rsidR="00A01C0A" w:rsidRPr="00476748" w:rsidTr="00E3605B">
        <w:trPr>
          <w:trHeight w:val="508"/>
        </w:trPr>
        <w:tc>
          <w:tcPr>
            <w:tcW w:w="630" w:type="dxa"/>
          </w:tcPr>
          <w:p w:rsidR="00A01C0A" w:rsidRPr="00476748" w:rsidRDefault="00A01C0A" w:rsidP="00A15720">
            <w:pPr>
              <w:pStyle w:val="NoSpacing"/>
            </w:pPr>
            <w:r w:rsidRPr="00476748">
              <w:t>3</w:t>
            </w:r>
          </w:p>
        </w:tc>
        <w:tc>
          <w:tcPr>
            <w:tcW w:w="9000" w:type="dxa"/>
          </w:tcPr>
          <w:p w:rsidR="00AF4EDB" w:rsidRPr="00476748" w:rsidRDefault="00B23B2E" w:rsidP="00A15720">
            <w:pPr>
              <w:pStyle w:val="NoSpacing"/>
            </w:pPr>
            <w:r w:rsidRPr="00476748">
              <w:t>Reoccurrence of similar difficulties in obtaining, understanding and/or utilizing medical record or autopsy information are almost certain. Immediate or intensive action in required to prevent reoccurrence.</w:t>
            </w:r>
          </w:p>
        </w:tc>
      </w:tr>
    </w:tbl>
    <w:p w:rsidR="00B70DD5" w:rsidRDefault="00B70DD5" w:rsidP="00EF1CE9">
      <w:pPr>
        <w:pStyle w:val="Heading1"/>
        <w:rPr>
          <w:rStyle w:val="Heading1Char"/>
          <w:b/>
          <w:bCs/>
        </w:rPr>
      </w:pPr>
    </w:p>
    <w:p w:rsidR="00EF1CE9" w:rsidRDefault="00616BB9" w:rsidP="00EF1CE9">
      <w:pPr>
        <w:pStyle w:val="Heading1"/>
        <w:rPr>
          <w:rStyle w:val="Heading1Char"/>
          <w:b/>
          <w:bCs/>
        </w:rPr>
      </w:pPr>
      <w:r w:rsidRPr="00EF1CE9">
        <w:rPr>
          <w:rStyle w:val="Heading1Char"/>
          <w:b/>
          <w:bCs/>
        </w:rPr>
        <w:t>Policies</w:t>
      </w:r>
    </w:p>
    <w:p w:rsidR="00616BB9" w:rsidRPr="00476748" w:rsidRDefault="00EF1CE9" w:rsidP="00AF4EDB">
      <w:pPr>
        <w:spacing w:line="240" w:lineRule="auto"/>
        <w:rPr>
          <w:rFonts w:asciiTheme="minorHAnsi" w:hAnsiTheme="minorHAnsi"/>
          <w:sz w:val="24"/>
          <w:szCs w:val="24"/>
        </w:rPr>
      </w:pPr>
      <w:r w:rsidRPr="00EF1CE9">
        <w:rPr>
          <w:rStyle w:val="Heading2Char"/>
        </w:rPr>
        <w:t>Definition:</w:t>
      </w:r>
      <w:r w:rsidRPr="00EF1CE9">
        <w:rPr>
          <w:rFonts w:asciiTheme="minorHAnsi" w:hAnsiTheme="minorHAnsi"/>
          <w:sz w:val="24"/>
          <w:szCs w:val="24"/>
        </w:rPr>
        <w:t xml:space="preserve"> </w:t>
      </w:r>
      <w:r w:rsidR="00075117" w:rsidRPr="00476748">
        <w:rPr>
          <w:rFonts w:asciiTheme="minorHAnsi" w:hAnsiTheme="minorHAnsi"/>
          <w:sz w:val="24"/>
          <w:szCs w:val="24"/>
        </w:rPr>
        <w:t>T</w:t>
      </w:r>
      <w:r w:rsidR="00616BB9" w:rsidRPr="00476748">
        <w:rPr>
          <w:rFonts w:asciiTheme="minorHAnsi" w:hAnsiTheme="minorHAnsi"/>
          <w:sz w:val="24"/>
          <w:szCs w:val="24"/>
        </w:rPr>
        <w:t xml:space="preserve">he absence or ineffectiveness of a policy. </w:t>
      </w:r>
    </w:p>
    <w:p w:rsidR="00032DFA" w:rsidRPr="00476748" w:rsidRDefault="00032DFA" w:rsidP="00476748">
      <w:pPr>
        <w:pStyle w:val="Heading2"/>
      </w:pPr>
      <w:r w:rsidRPr="00476748">
        <w:t>Influence</w:t>
      </w:r>
    </w:p>
    <w:tbl>
      <w:tblPr>
        <w:tblW w:w="9645" w:type="dxa"/>
        <w:tblInd w:w="93" w:type="dxa"/>
        <w:tblLook w:val="04A0" w:firstRow="1" w:lastRow="0" w:firstColumn="1" w:lastColumn="0" w:noHBand="0" w:noVBand="1"/>
      </w:tblPr>
      <w:tblGrid>
        <w:gridCol w:w="640"/>
        <w:gridCol w:w="9005"/>
      </w:tblGrid>
      <w:tr w:rsidR="00EB0B65" w:rsidRPr="00476748" w:rsidTr="00E3605B">
        <w:trPr>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EB0B65" w:rsidRPr="00476748" w:rsidRDefault="00EB0B65" w:rsidP="00A15720">
            <w:pPr>
              <w:pStyle w:val="NoSpacing"/>
            </w:pPr>
            <w:r w:rsidRPr="00476748">
              <w:t>0</w:t>
            </w:r>
          </w:p>
        </w:tc>
        <w:tc>
          <w:tcPr>
            <w:tcW w:w="9005" w:type="dxa"/>
            <w:tcBorders>
              <w:top w:val="single" w:sz="4" w:space="0" w:color="auto"/>
              <w:left w:val="nil"/>
              <w:bottom w:val="single" w:sz="4" w:space="0" w:color="auto"/>
              <w:right w:val="single" w:sz="4" w:space="0" w:color="auto"/>
            </w:tcBorders>
            <w:shd w:val="clear" w:color="auto" w:fill="auto"/>
          </w:tcPr>
          <w:p w:rsidR="00EB0B65" w:rsidRPr="00476748" w:rsidRDefault="00B23B2E" w:rsidP="00A15720">
            <w:pPr>
              <w:pStyle w:val="NoSpacing"/>
            </w:pPr>
            <w:r w:rsidRPr="00476748">
              <w:t xml:space="preserve">No evidence to suggest that absent or </w:t>
            </w:r>
            <w:r w:rsidR="002802F3" w:rsidRPr="00476748">
              <w:t>ineffective policies</w:t>
            </w:r>
            <w:r w:rsidRPr="00476748">
              <w:t xml:space="preserve"> influenced case practice.</w:t>
            </w:r>
          </w:p>
        </w:tc>
      </w:tr>
      <w:tr w:rsidR="00EB0B65" w:rsidRPr="00476748" w:rsidTr="00E3605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EB0B65" w:rsidRPr="00476748" w:rsidRDefault="00EB0B65" w:rsidP="00A15720">
            <w:pPr>
              <w:pStyle w:val="NoSpacing"/>
            </w:pPr>
            <w:r w:rsidRPr="00476748">
              <w:t>1</w:t>
            </w:r>
          </w:p>
        </w:tc>
        <w:tc>
          <w:tcPr>
            <w:tcW w:w="9005" w:type="dxa"/>
            <w:tcBorders>
              <w:top w:val="nil"/>
              <w:left w:val="nil"/>
              <w:bottom w:val="single" w:sz="4" w:space="0" w:color="auto"/>
              <w:right w:val="single" w:sz="4" w:space="0" w:color="auto"/>
            </w:tcBorders>
            <w:shd w:val="clear" w:color="auto" w:fill="auto"/>
          </w:tcPr>
          <w:p w:rsidR="00EB0B65" w:rsidRPr="00476748" w:rsidRDefault="00B23B2E" w:rsidP="00A15720">
            <w:pPr>
              <w:pStyle w:val="NoSpacing"/>
            </w:pPr>
            <w:r w:rsidRPr="00476748">
              <w:t xml:space="preserve">The absence or ineffectiveness </w:t>
            </w:r>
            <w:r w:rsidR="002802F3" w:rsidRPr="00476748">
              <w:t>of policies</w:t>
            </w:r>
            <w:r w:rsidRPr="00476748">
              <w:t xml:space="preserve"> had a minimal influence on case practice. Or, historical inefficiencies in policy have been addressed through addition of new policies or revisions of existing ones.</w:t>
            </w:r>
          </w:p>
        </w:tc>
      </w:tr>
      <w:tr w:rsidR="00EB0B65" w:rsidRPr="00476748" w:rsidTr="00E3605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EB0B65" w:rsidRPr="00476748" w:rsidRDefault="00EB0B65" w:rsidP="00A15720">
            <w:pPr>
              <w:pStyle w:val="NoSpacing"/>
            </w:pPr>
            <w:r w:rsidRPr="00476748">
              <w:t>2</w:t>
            </w:r>
          </w:p>
        </w:tc>
        <w:tc>
          <w:tcPr>
            <w:tcW w:w="9005" w:type="dxa"/>
            <w:tcBorders>
              <w:top w:val="nil"/>
              <w:left w:val="nil"/>
              <w:bottom w:val="single" w:sz="4" w:space="0" w:color="auto"/>
              <w:right w:val="single" w:sz="4" w:space="0" w:color="auto"/>
            </w:tcBorders>
            <w:shd w:val="clear" w:color="auto" w:fill="auto"/>
          </w:tcPr>
          <w:p w:rsidR="00EB0B65" w:rsidRPr="00476748" w:rsidRDefault="002802F3" w:rsidP="00A15720">
            <w:pPr>
              <w:pStyle w:val="NoSpacing"/>
            </w:pPr>
            <w:r w:rsidRPr="00476748">
              <w:t>Current policies</w:t>
            </w:r>
            <w:r w:rsidR="00B23B2E" w:rsidRPr="00476748">
              <w:t xml:space="preserve"> related to case practice are inefficient</w:t>
            </w:r>
            <w:r w:rsidR="009248C0" w:rsidRPr="00476748">
              <w:t xml:space="preserve"> and resulted in an increase in risk to the client and/or staff.</w:t>
            </w:r>
          </w:p>
        </w:tc>
      </w:tr>
      <w:tr w:rsidR="00EB0B65" w:rsidRPr="00476748" w:rsidTr="00E3605B">
        <w:trPr>
          <w:trHeight w:val="630"/>
        </w:trPr>
        <w:tc>
          <w:tcPr>
            <w:tcW w:w="640" w:type="dxa"/>
            <w:tcBorders>
              <w:top w:val="nil"/>
              <w:left w:val="single" w:sz="4" w:space="0" w:color="auto"/>
              <w:bottom w:val="single" w:sz="4" w:space="0" w:color="auto"/>
              <w:right w:val="single" w:sz="4" w:space="0" w:color="auto"/>
            </w:tcBorders>
            <w:shd w:val="clear" w:color="auto" w:fill="auto"/>
            <w:noWrap/>
            <w:hideMark/>
          </w:tcPr>
          <w:p w:rsidR="00EB0B65" w:rsidRPr="00476748" w:rsidRDefault="00EB0B65" w:rsidP="00A15720">
            <w:pPr>
              <w:pStyle w:val="NoSpacing"/>
            </w:pPr>
            <w:r w:rsidRPr="00476748">
              <w:t>3</w:t>
            </w:r>
          </w:p>
        </w:tc>
        <w:tc>
          <w:tcPr>
            <w:tcW w:w="9005" w:type="dxa"/>
            <w:tcBorders>
              <w:top w:val="nil"/>
              <w:left w:val="nil"/>
              <w:bottom w:val="single" w:sz="4" w:space="0" w:color="auto"/>
              <w:right w:val="single" w:sz="4" w:space="0" w:color="auto"/>
            </w:tcBorders>
            <w:shd w:val="clear" w:color="auto" w:fill="auto"/>
          </w:tcPr>
          <w:p w:rsidR="00EB0B65" w:rsidRPr="00476748" w:rsidRDefault="009248C0" w:rsidP="00A15720">
            <w:pPr>
              <w:pStyle w:val="NoSpacing"/>
            </w:pPr>
            <w:r w:rsidRPr="00476748">
              <w:t xml:space="preserve">Absent or </w:t>
            </w:r>
            <w:r w:rsidR="002802F3" w:rsidRPr="00476748">
              <w:t>inefficient policies</w:t>
            </w:r>
            <w:r w:rsidRPr="00476748">
              <w:t xml:space="preserve"> had a significant influence on case practice which created an immediate risk for clients and/or staff and prevented progress towards goals.</w:t>
            </w:r>
          </w:p>
        </w:tc>
      </w:tr>
    </w:tbl>
    <w:p w:rsidR="00032DFA" w:rsidRPr="00476748" w:rsidRDefault="00032DFA" w:rsidP="00476748">
      <w:pPr>
        <w:pStyle w:val="Heading2"/>
      </w:pPr>
      <w:r w:rsidRPr="00476748">
        <w:t>Reoccurrence</w:t>
      </w:r>
    </w:p>
    <w:tbl>
      <w:tblPr>
        <w:tblStyle w:val="TableGrid"/>
        <w:tblW w:w="9630" w:type="dxa"/>
        <w:tblInd w:w="108" w:type="dxa"/>
        <w:tblLook w:val="04A0" w:firstRow="1" w:lastRow="0" w:firstColumn="1" w:lastColumn="0" w:noHBand="0" w:noVBand="1"/>
      </w:tblPr>
      <w:tblGrid>
        <w:gridCol w:w="630"/>
        <w:gridCol w:w="9000"/>
      </w:tblGrid>
      <w:tr w:rsidR="00A01C0A" w:rsidRPr="00476748" w:rsidTr="00A15720">
        <w:trPr>
          <w:trHeight w:val="296"/>
        </w:trPr>
        <w:tc>
          <w:tcPr>
            <w:tcW w:w="630" w:type="dxa"/>
          </w:tcPr>
          <w:p w:rsidR="00A01C0A" w:rsidRPr="00476748" w:rsidRDefault="00A01C0A" w:rsidP="00A15720">
            <w:pPr>
              <w:pStyle w:val="NoSpacing"/>
            </w:pPr>
            <w:r w:rsidRPr="00476748">
              <w:t>0</w:t>
            </w:r>
          </w:p>
        </w:tc>
        <w:tc>
          <w:tcPr>
            <w:tcW w:w="9000" w:type="dxa"/>
          </w:tcPr>
          <w:p w:rsidR="00AF4EDB" w:rsidRPr="00476748" w:rsidRDefault="009248C0" w:rsidP="00A15720">
            <w:pPr>
              <w:pStyle w:val="NoSpacing"/>
            </w:pPr>
            <w:r w:rsidRPr="00476748">
              <w:t xml:space="preserve">There is no evidence to suggest reoccurrence of absent or </w:t>
            </w:r>
            <w:r w:rsidR="002802F3" w:rsidRPr="00476748">
              <w:t>inefficient policies</w:t>
            </w:r>
            <w:r w:rsidRPr="00476748">
              <w:t>.</w:t>
            </w:r>
          </w:p>
        </w:tc>
      </w:tr>
      <w:tr w:rsidR="00A01C0A" w:rsidRPr="00476748" w:rsidTr="00E3605B">
        <w:trPr>
          <w:trHeight w:val="489"/>
        </w:trPr>
        <w:tc>
          <w:tcPr>
            <w:tcW w:w="630" w:type="dxa"/>
          </w:tcPr>
          <w:p w:rsidR="00A01C0A" w:rsidRPr="00476748" w:rsidRDefault="00A01C0A" w:rsidP="00A15720">
            <w:pPr>
              <w:pStyle w:val="NoSpacing"/>
            </w:pPr>
            <w:r w:rsidRPr="00476748">
              <w:t>1</w:t>
            </w:r>
          </w:p>
        </w:tc>
        <w:tc>
          <w:tcPr>
            <w:tcW w:w="9000" w:type="dxa"/>
          </w:tcPr>
          <w:p w:rsidR="00AF4EDB" w:rsidRPr="00476748" w:rsidRDefault="009248C0" w:rsidP="00A15720">
            <w:pPr>
              <w:pStyle w:val="NoSpacing"/>
            </w:pPr>
            <w:r w:rsidRPr="00476748">
              <w:t xml:space="preserve">Minimal likelihood of reoccurrence of absent or </w:t>
            </w:r>
            <w:r w:rsidR="002802F3" w:rsidRPr="00476748">
              <w:t xml:space="preserve">inefficient </w:t>
            </w:r>
            <w:r w:rsidR="002802F3">
              <w:t>policies</w:t>
            </w:r>
            <w:r w:rsidRPr="00476748">
              <w:t xml:space="preserve"> provided existing policies are followed and enforced effectively.</w:t>
            </w:r>
          </w:p>
        </w:tc>
      </w:tr>
      <w:tr w:rsidR="00A01C0A" w:rsidRPr="00476748" w:rsidTr="00E3605B">
        <w:trPr>
          <w:trHeight w:val="508"/>
        </w:trPr>
        <w:tc>
          <w:tcPr>
            <w:tcW w:w="630" w:type="dxa"/>
          </w:tcPr>
          <w:p w:rsidR="00A01C0A" w:rsidRPr="00476748" w:rsidRDefault="00A01C0A" w:rsidP="00A15720">
            <w:pPr>
              <w:pStyle w:val="NoSpacing"/>
            </w:pPr>
            <w:r w:rsidRPr="00476748">
              <w:t>2</w:t>
            </w:r>
          </w:p>
        </w:tc>
        <w:tc>
          <w:tcPr>
            <w:tcW w:w="9000" w:type="dxa"/>
          </w:tcPr>
          <w:p w:rsidR="00AF4EDB" w:rsidRPr="00476748" w:rsidRDefault="009248C0" w:rsidP="00A15720">
            <w:pPr>
              <w:pStyle w:val="NoSpacing"/>
            </w:pPr>
            <w:r w:rsidRPr="00476748">
              <w:t xml:space="preserve">Absence and/or inefficiency </w:t>
            </w:r>
            <w:r w:rsidR="002802F3" w:rsidRPr="00476748">
              <w:t>of policies</w:t>
            </w:r>
            <w:r w:rsidRPr="00476748">
              <w:t xml:space="preserve"> </w:t>
            </w:r>
            <w:proofErr w:type="gramStart"/>
            <w:r w:rsidRPr="00476748">
              <w:t>is</w:t>
            </w:r>
            <w:proofErr w:type="gramEnd"/>
            <w:r w:rsidRPr="00476748">
              <w:t xml:space="preserve"> likely to reoccur. Action is needed to create new policies or revise existing ones in order to avoid reoccurrence. </w:t>
            </w:r>
          </w:p>
        </w:tc>
      </w:tr>
      <w:tr w:rsidR="00A01C0A" w:rsidRPr="00476748" w:rsidTr="00E3605B">
        <w:trPr>
          <w:trHeight w:val="508"/>
        </w:trPr>
        <w:tc>
          <w:tcPr>
            <w:tcW w:w="630" w:type="dxa"/>
          </w:tcPr>
          <w:p w:rsidR="00A01C0A" w:rsidRPr="00476748" w:rsidRDefault="00A01C0A" w:rsidP="00A15720">
            <w:pPr>
              <w:pStyle w:val="NoSpacing"/>
            </w:pPr>
            <w:r w:rsidRPr="00476748">
              <w:t>3</w:t>
            </w:r>
          </w:p>
        </w:tc>
        <w:tc>
          <w:tcPr>
            <w:tcW w:w="9000" w:type="dxa"/>
          </w:tcPr>
          <w:p w:rsidR="00AF4EDB" w:rsidRPr="00476748" w:rsidRDefault="009248C0" w:rsidP="00A15720">
            <w:pPr>
              <w:pStyle w:val="NoSpacing"/>
            </w:pPr>
            <w:r w:rsidRPr="00476748">
              <w:t xml:space="preserve">Absence and/or inefficiency </w:t>
            </w:r>
            <w:r w:rsidR="002802F3" w:rsidRPr="00476748">
              <w:t>of policies</w:t>
            </w:r>
            <w:r w:rsidRPr="00476748">
              <w:t xml:space="preserve"> </w:t>
            </w:r>
            <w:proofErr w:type="gramStart"/>
            <w:r w:rsidRPr="00476748">
              <w:t>is</w:t>
            </w:r>
            <w:proofErr w:type="gramEnd"/>
            <w:r w:rsidRPr="00476748">
              <w:t xml:space="preserve"> almost certain to reoccur. Immediate or intensive action (i.e. creation of new policies or revision of existing ones) is required to prevent reoccurrence.</w:t>
            </w:r>
          </w:p>
        </w:tc>
      </w:tr>
    </w:tbl>
    <w:p w:rsidR="00B70DD5" w:rsidRDefault="00B70DD5" w:rsidP="00EF1CE9">
      <w:pPr>
        <w:pStyle w:val="Heading1"/>
        <w:rPr>
          <w:rStyle w:val="Heading1Char"/>
          <w:b/>
          <w:bCs/>
        </w:rPr>
      </w:pPr>
    </w:p>
    <w:p w:rsidR="00B70DD5" w:rsidRDefault="00B70DD5">
      <w:pPr>
        <w:rPr>
          <w:rStyle w:val="Heading1Char"/>
          <w:rFonts w:asciiTheme="minorHAnsi" w:hAnsiTheme="minorHAnsi"/>
        </w:rPr>
      </w:pPr>
      <w:r>
        <w:rPr>
          <w:rStyle w:val="Heading1Char"/>
          <w:b w:val="0"/>
          <w:bCs w:val="0"/>
        </w:rPr>
        <w:br w:type="page"/>
      </w:r>
    </w:p>
    <w:p w:rsidR="00EF1CE9" w:rsidRDefault="00616BB9" w:rsidP="00EF1CE9">
      <w:pPr>
        <w:pStyle w:val="Heading1"/>
        <w:rPr>
          <w:rStyle w:val="Heading1Char"/>
          <w:b/>
          <w:bCs/>
        </w:rPr>
      </w:pPr>
      <w:r w:rsidRPr="00EF1CE9">
        <w:rPr>
          <w:rStyle w:val="Heading1Char"/>
          <w:b/>
          <w:bCs/>
        </w:rPr>
        <w:lastRenderedPageBreak/>
        <w:t>Production Pressure</w:t>
      </w:r>
    </w:p>
    <w:p w:rsidR="00616BB9" w:rsidRPr="00476748" w:rsidRDefault="00EF1CE9" w:rsidP="00AF4EDB">
      <w:pPr>
        <w:spacing w:line="240" w:lineRule="auto"/>
        <w:rPr>
          <w:rFonts w:asciiTheme="minorHAnsi" w:hAnsiTheme="minorHAnsi"/>
          <w:sz w:val="24"/>
          <w:szCs w:val="24"/>
        </w:rPr>
      </w:pPr>
      <w:r w:rsidRPr="00EF1CE9">
        <w:rPr>
          <w:rStyle w:val="Heading2Char"/>
        </w:rPr>
        <w:t>Definition:</w:t>
      </w:r>
      <w:r w:rsidRPr="00EF1CE9">
        <w:rPr>
          <w:rFonts w:asciiTheme="minorHAnsi" w:hAnsiTheme="minorHAnsi"/>
          <w:sz w:val="24"/>
          <w:szCs w:val="24"/>
        </w:rPr>
        <w:t xml:space="preserve"> </w:t>
      </w:r>
      <w:r w:rsidR="00075117" w:rsidRPr="00476748">
        <w:rPr>
          <w:rFonts w:asciiTheme="minorHAnsi" w:hAnsiTheme="minorHAnsi"/>
          <w:sz w:val="24"/>
          <w:szCs w:val="24"/>
        </w:rPr>
        <w:t>D</w:t>
      </w:r>
      <w:r w:rsidR="00616BB9" w:rsidRPr="00476748">
        <w:rPr>
          <w:rFonts w:asciiTheme="minorHAnsi" w:hAnsiTheme="minorHAnsi"/>
          <w:sz w:val="24"/>
          <w:szCs w:val="24"/>
        </w:rPr>
        <w:t xml:space="preserve">emands to increase efficiency, which </w:t>
      </w:r>
      <w:proofErr w:type="gramStart"/>
      <w:r w:rsidR="00616BB9" w:rsidRPr="00476748">
        <w:rPr>
          <w:rFonts w:asciiTheme="minorHAnsi" w:hAnsiTheme="minorHAnsi"/>
          <w:sz w:val="24"/>
          <w:szCs w:val="24"/>
        </w:rPr>
        <w:t>are</w:t>
      </w:r>
      <w:proofErr w:type="gramEnd"/>
      <w:r w:rsidR="00616BB9" w:rsidRPr="00476748">
        <w:rPr>
          <w:rFonts w:asciiTheme="minorHAnsi" w:hAnsiTheme="minorHAnsi"/>
          <w:sz w:val="24"/>
          <w:szCs w:val="24"/>
        </w:rPr>
        <w:t xml:space="preserve"> incompatible with safety assurance. </w:t>
      </w:r>
    </w:p>
    <w:p w:rsidR="00032DFA" w:rsidRPr="00476748" w:rsidRDefault="00032DFA" w:rsidP="00476748">
      <w:pPr>
        <w:pStyle w:val="Heading2"/>
      </w:pPr>
      <w:r w:rsidRPr="00476748">
        <w:t>Influence</w:t>
      </w:r>
    </w:p>
    <w:tbl>
      <w:tblPr>
        <w:tblW w:w="9645" w:type="dxa"/>
        <w:tblInd w:w="93" w:type="dxa"/>
        <w:tblLook w:val="04A0" w:firstRow="1" w:lastRow="0" w:firstColumn="1" w:lastColumn="0" w:noHBand="0" w:noVBand="1"/>
      </w:tblPr>
      <w:tblGrid>
        <w:gridCol w:w="640"/>
        <w:gridCol w:w="9005"/>
      </w:tblGrid>
      <w:tr w:rsidR="00EB0B65" w:rsidRPr="00476748" w:rsidTr="00E3605B">
        <w:trPr>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EB0B65" w:rsidRPr="00476748" w:rsidRDefault="00EB0B65" w:rsidP="00A15720">
            <w:pPr>
              <w:pStyle w:val="NoSpacing"/>
            </w:pPr>
            <w:r w:rsidRPr="00476748">
              <w:t>0</w:t>
            </w:r>
          </w:p>
        </w:tc>
        <w:tc>
          <w:tcPr>
            <w:tcW w:w="9005" w:type="dxa"/>
            <w:tcBorders>
              <w:top w:val="single" w:sz="4" w:space="0" w:color="auto"/>
              <w:left w:val="nil"/>
              <w:bottom w:val="single" w:sz="4" w:space="0" w:color="auto"/>
              <w:right w:val="single" w:sz="4" w:space="0" w:color="auto"/>
            </w:tcBorders>
            <w:shd w:val="clear" w:color="auto" w:fill="auto"/>
          </w:tcPr>
          <w:p w:rsidR="00EB0B65" w:rsidRPr="00476748" w:rsidRDefault="009248C0" w:rsidP="00A15720">
            <w:pPr>
              <w:pStyle w:val="NoSpacing"/>
            </w:pPr>
            <w:r w:rsidRPr="00476748">
              <w:t>No evidence of problems with production pressure impacting on safety assurance.</w:t>
            </w:r>
          </w:p>
        </w:tc>
      </w:tr>
      <w:tr w:rsidR="00EB0B65" w:rsidRPr="00476748" w:rsidTr="00E3605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EB0B65" w:rsidRPr="00476748" w:rsidRDefault="00EB0B65" w:rsidP="00A15720">
            <w:pPr>
              <w:pStyle w:val="NoSpacing"/>
            </w:pPr>
            <w:r w:rsidRPr="00476748">
              <w:t>1</w:t>
            </w:r>
          </w:p>
        </w:tc>
        <w:tc>
          <w:tcPr>
            <w:tcW w:w="9005" w:type="dxa"/>
            <w:tcBorders>
              <w:top w:val="nil"/>
              <w:left w:val="nil"/>
              <w:bottom w:val="single" w:sz="4" w:space="0" w:color="auto"/>
              <w:right w:val="single" w:sz="4" w:space="0" w:color="auto"/>
            </w:tcBorders>
            <w:shd w:val="clear" w:color="auto" w:fill="auto"/>
          </w:tcPr>
          <w:p w:rsidR="00EB0B65" w:rsidRPr="00476748" w:rsidRDefault="009248C0" w:rsidP="00A15720">
            <w:pPr>
              <w:pStyle w:val="NoSpacing"/>
            </w:pPr>
            <w:r w:rsidRPr="00476748">
              <w:t>Production pressure had a minimal influence on case practice. Demands for work efficiency did not appear to increase risk of safety for client or staff. Or, there have been historic problems with production pressures impacting on client/staff safety which have been addressed with policy and/or practice changes.</w:t>
            </w:r>
          </w:p>
        </w:tc>
      </w:tr>
      <w:tr w:rsidR="00EB0B65" w:rsidRPr="00476748" w:rsidTr="00E3605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EB0B65" w:rsidRPr="00476748" w:rsidRDefault="00EB0B65" w:rsidP="00A15720">
            <w:pPr>
              <w:pStyle w:val="NoSpacing"/>
            </w:pPr>
            <w:r w:rsidRPr="00476748">
              <w:t>2</w:t>
            </w:r>
          </w:p>
        </w:tc>
        <w:tc>
          <w:tcPr>
            <w:tcW w:w="9005" w:type="dxa"/>
            <w:tcBorders>
              <w:top w:val="nil"/>
              <w:left w:val="nil"/>
              <w:bottom w:val="single" w:sz="4" w:space="0" w:color="auto"/>
              <w:right w:val="single" w:sz="4" w:space="0" w:color="auto"/>
            </w:tcBorders>
            <w:shd w:val="clear" w:color="auto" w:fill="auto"/>
          </w:tcPr>
          <w:p w:rsidR="00EB0B65" w:rsidRPr="00476748" w:rsidRDefault="009248C0" w:rsidP="00A15720">
            <w:pPr>
              <w:pStyle w:val="NoSpacing"/>
            </w:pPr>
            <w:r w:rsidRPr="00476748">
              <w:t>Evidence exists that production pressures had an impact on case events which resulted in an increase in risk for clients and/or staff and an inability to effectively address client needs.</w:t>
            </w:r>
          </w:p>
        </w:tc>
      </w:tr>
      <w:tr w:rsidR="00EB0B65" w:rsidRPr="00476748" w:rsidTr="00E3605B">
        <w:trPr>
          <w:trHeight w:val="630"/>
        </w:trPr>
        <w:tc>
          <w:tcPr>
            <w:tcW w:w="640" w:type="dxa"/>
            <w:tcBorders>
              <w:top w:val="nil"/>
              <w:left w:val="single" w:sz="4" w:space="0" w:color="auto"/>
              <w:bottom w:val="single" w:sz="4" w:space="0" w:color="auto"/>
              <w:right w:val="single" w:sz="4" w:space="0" w:color="auto"/>
            </w:tcBorders>
            <w:shd w:val="clear" w:color="auto" w:fill="auto"/>
            <w:noWrap/>
            <w:hideMark/>
          </w:tcPr>
          <w:p w:rsidR="00EB0B65" w:rsidRPr="00476748" w:rsidRDefault="00EB0B65" w:rsidP="00A15720">
            <w:pPr>
              <w:pStyle w:val="NoSpacing"/>
            </w:pPr>
            <w:r w:rsidRPr="00476748">
              <w:t>3</w:t>
            </w:r>
          </w:p>
        </w:tc>
        <w:tc>
          <w:tcPr>
            <w:tcW w:w="9005" w:type="dxa"/>
            <w:tcBorders>
              <w:top w:val="nil"/>
              <w:left w:val="nil"/>
              <w:bottom w:val="single" w:sz="4" w:space="0" w:color="auto"/>
              <w:right w:val="single" w:sz="4" w:space="0" w:color="auto"/>
            </w:tcBorders>
            <w:shd w:val="clear" w:color="auto" w:fill="auto"/>
          </w:tcPr>
          <w:p w:rsidR="00EB0B65" w:rsidRPr="00476748" w:rsidRDefault="00B742CE" w:rsidP="00A15720">
            <w:pPr>
              <w:pStyle w:val="NoSpacing"/>
            </w:pPr>
            <w:r w:rsidRPr="00476748">
              <w:t>Production pressures created an immediate risk for clients and/or staff, preventing progress towards goals.</w:t>
            </w:r>
          </w:p>
        </w:tc>
      </w:tr>
    </w:tbl>
    <w:p w:rsidR="00032DFA" w:rsidRPr="00476748" w:rsidRDefault="00032DFA" w:rsidP="00476748">
      <w:pPr>
        <w:pStyle w:val="Heading2"/>
      </w:pPr>
      <w:r w:rsidRPr="00476748">
        <w:t>Reoccurrence</w:t>
      </w:r>
    </w:p>
    <w:tbl>
      <w:tblPr>
        <w:tblStyle w:val="TableGrid"/>
        <w:tblW w:w="9630" w:type="dxa"/>
        <w:tblInd w:w="108" w:type="dxa"/>
        <w:tblLook w:val="04A0" w:firstRow="1" w:lastRow="0" w:firstColumn="1" w:lastColumn="0" w:noHBand="0" w:noVBand="1"/>
      </w:tblPr>
      <w:tblGrid>
        <w:gridCol w:w="630"/>
        <w:gridCol w:w="9000"/>
      </w:tblGrid>
      <w:tr w:rsidR="00A01C0A" w:rsidRPr="00476748" w:rsidTr="00A15720">
        <w:trPr>
          <w:trHeight w:val="359"/>
        </w:trPr>
        <w:tc>
          <w:tcPr>
            <w:tcW w:w="630" w:type="dxa"/>
          </w:tcPr>
          <w:p w:rsidR="00A01C0A" w:rsidRPr="00476748" w:rsidRDefault="00A01C0A" w:rsidP="00A15720">
            <w:pPr>
              <w:pStyle w:val="NoSpacing"/>
            </w:pPr>
            <w:r w:rsidRPr="00476748">
              <w:t>0</w:t>
            </w:r>
          </w:p>
        </w:tc>
        <w:tc>
          <w:tcPr>
            <w:tcW w:w="9000" w:type="dxa"/>
          </w:tcPr>
          <w:p w:rsidR="00A01C0A" w:rsidRPr="00476748" w:rsidRDefault="00B742CE" w:rsidP="00A15720">
            <w:pPr>
              <w:pStyle w:val="NoSpacing"/>
            </w:pPr>
            <w:r w:rsidRPr="00476748">
              <w:t>No evidence to suggest reoccurrence of production pressures.</w:t>
            </w:r>
          </w:p>
        </w:tc>
      </w:tr>
      <w:tr w:rsidR="00A01C0A" w:rsidRPr="00476748" w:rsidTr="00E3605B">
        <w:trPr>
          <w:trHeight w:val="576"/>
        </w:trPr>
        <w:tc>
          <w:tcPr>
            <w:tcW w:w="630" w:type="dxa"/>
          </w:tcPr>
          <w:p w:rsidR="00A01C0A" w:rsidRPr="00476748" w:rsidRDefault="00A01C0A" w:rsidP="00A15720">
            <w:pPr>
              <w:pStyle w:val="NoSpacing"/>
            </w:pPr>
            <w:r w:rsidRPr="00476748">
              <w:t>1</w:t>
            </w:r>
          </w:p>
        </w:tc>
        <w:tc>
          <w:tcPr>
            <w:tcW w:w="9000" w:type="dxa"/>
          </w:tcPr>
          <w:p w:rsidR="00AF4EDB" w:rsidRPr="00476748" w:rsidRDefault="00B742CE" w:rsidP="00A15720">
            <w:pPr>
              <w:pStyle w:val="NoSpacing"/>
            </w:pPr>
            <w:r w:rsidRPr="00476748">
              <w:t xml:space="preserve">Minimal likelihood of reoccurrence of production pressures.  </w:t>
            </w:r>
            <w:proofErr w:type="gramStart"/>
            <w:r w:rsidRPr="00476748">
              <w:t>team</w:t>
            </w:r>
            <w:proofErr w:type="gramEnd"/>
            <w:r w:rsidRPr="00476748">
              <w:t xml:space="preserve"> has sufficient </w:t>
            </w:r>
            <w:r w:rsidR="0016063A" w:rsidRPr="00476748">
              <w:t xml:space="preserve">staffing </w:t>
            </w:r>
            <w:r w:rsidRPr="00476748">
              <w:t>resources to manage workload and referral volume, moving forward.</w:t>
            </w:r>
          </w:p>
        </w:tc>
      </w:tr>
      <w:tr w:rsidR="00A01C0A" w:rsidRPr="00476748" w:rsidTr="00E3605B">
        <w:trPr>
          <w:trHeight w:val="576"/>
        </w:trPr>
        <w:tc>
          <w:tcPr>
            <w:tcW w:w="630" w:type="dxa"/>
          </w:tcPr>
          <w:p w:rsidR="00A01C0A" w:rsidRPr="00476748" w:rsidRDefault="00A01C0A" w:rsidP="00A15720">
            <w:pPr>
              <w:pStyle w:val="NoSpacing"/>
            </w:pPr>
            <w:r w:rsidRPr="00476748">
              <w:t>2</w:t>
            </w:r>
          </w:p>
        </w:tc>
        <w:tc>
          <w:tcPr>
            <w:tcW w:w="9000" w:type="dxa"/>
          </w:tcPr>
          <w:p w:rsidR="00AF4EDB" w:rsidRPr="00476748" w:rsidRDefault="0016063A" w:rsidP="00A15720">
            <w:pPr>
              <w:pStyle w:val="NoSpacing"/>
            </w:pPr>
            <w:r w:rsidRPr="00476748">
              <w:t>Production pressures are likely to reoccur. Action is needed</w:t>
            </w:r>
            <w:r w:rsidR="00690B5B" w:rsidRPr="00476748">
              <w:t xml:space="preserve"> to enhance staffing resources </w:t>
            </w:r>
            <w:r w:rsidRPr="00476748">
              <w:t>in order for workload volume to be managed safely and efficiently in order to avoid reoccurrence.</w:t>
            </w:r>
          </w:p>
        </w:tc>
      </w:tr>
      <w:tr w:rsidR="00A01C0A" w:rsidRPr="00476748" w:rsidTr="00E3605B">
        <w:trPr>
          <w:trHeight w:val="576"/>
        </w:trPr>
        <w:tc>
          <w:tcPr>
            <w:tcW w:w="630" w:type="dxa"/>
          </w:tcPr>
          <w:p w:rsidR="00A01C0A" w:rsidRPr="00476748" w:rsidRDefault="00A01C0A" w:rsidP="00A15720">
            <w:pPr>
              <w:pStyle w:val="NoSpacing"/>
            </w:pPr>
            <w:r w:rsidRPr="00476748">
              <w:t>3</w:t>
            </w:r>
          </w:p>
        </w:tc>
        <w:tc>
          <w:tcPr>
            <w:tcW w:w="9000" w:type="dxa"/>
          </w:tcPr>
          <w:p w:rsidR="00AF4EDB" w:rsidRPr="00476748" w:rsidRDefault="00690B5B" w:rsidP="00A15720">
            <w:pPr>
              <w:pStyle w:val="NoSpacing"/>
            </w:pPr>
            <w:r w:rsidRPr="00476748">
              <w:t>Production pressures are almost certain to reoccur. Immediate or intensive action is required to enhance staffing resources in order for workload volume to be managed safely and efficiently to prevent reoccurrence.</w:t>
            </w:r>
          </w:p>
        </w:tc>
      </w:tr>
    </w:tbl>
    <w:p w:rsidR="00B70DD5" w:rsidRDefault="00B70DD5" w:rsidP="00EF1CE9">
      <w:pPr>
        <w:pStyle w:val="Heading1"/>
        <w:rPr>
          <w:rStyle w:val="Heading1Char"/>
          <w:b/>
          <w:bCs/>
        </w:rPr>
      </w:pPr>
    </w:p>
    <w:p w:rsidR="00EF1CE9" w:rsidRDefault="00616BB9" w:rsidP="00EF1CE9">
      <w:pPr>
        <w:pStyle w:val="Heading1"/>
        <w:rPr>
          <w:rStyle w:val="Heading1Char"/>
          <w:b/>
          <w:bCs/>
        </w:rPr>
      </w:pPr>
      <w:r w:rsidRPr="00EF1CE9">
        <w:rPr>
          <w:rStyle w:val="Heading1Char"/>
          <w:b/>
          <w:bCs/>
        </w:rPr>
        <w:t>Service Array</w:t>
      </w:r>
    </w:p>
    <w:p w:rsidR="00616BB9" w:rsidRPr="00476748" w:rsidRDefault="00EF1CE9" w:rsidP="00AF4EDB">
      <w:pPr>
        <w:spacing w:line="240" w:lineRule="auto"/>
        <w:rPr>
          <w:rFonts w:asciiTheme="minorHAnsi" w:hAnsiTheme="minorHAnsi"/>
          <w:b/>
          <w:sz w:val="24"/>
          <w:szCs w:val="24"/>
        </w:rPr>
      </w:pPr>
      <w:r w:rsidRPr="00EF1CE9">
        <w:rPr>
          <w:rStyle w:val="Heading2Char"/>
        </w:rPr>
        <w:t>Definition:</w:t>
      </w:r>
      <w:r w:rsidRPr="00EF1CE9">
        <w:rPr>
          <w:rFonts w:asciiTheme="minorHAnsi" w:hAnsiTheme="minorHAnsi"/>
          <w:sz w:val="24"/>
          <w:szCs w:val="24"/>
        </w:rPr>
        <w:t xml:space="preserve"> </w:t>
      </w:r>
      <w:r w:rsidR="00211F67" w:rsidRPr="00476748">
        <w:rPr>
          <w:rFonts w:asciiTheme="minorHAnsi" w:hAnsiTheme="minorHAnsi"/>
          <w:sz w:val="24"/>
          <w:szCs w:val="24"/>
        </w:rPr>
        <w:t>The availability</w:t>
      </w:r>
      <w:r w:rsidR="00754CF0" w:rsidRPr="00476748">
        <w:rPr>
          <w:rFonts w:asciiTheme="minorHAnsi" w:hAnsiTheme="minorHAnsi"/>
          <w:sz w:val="24"/>
          <w:szCs w:val="24"/>
        </w:rPr>
        <w:t xml:space="preserve"> </w:t>
      </w:r>
      <w:r w:rsidR="00616BB9" w:rsidRPr="00476748">
        <w:rPr>
          <w:rFonts w:asciiTheme="minorHAnsi" w:hAnsiTheme="minorHAnsi"/>
          <w:sz w:val="24"/>
          <w:szCs w:val="24"/>
        </w:rPr>
        <w:t xml:space="preserve">of a particular service which could support safe environments for children and families. </w:t>
      </w:r>
    </w:p>
    <w:p w:rsidR="00032DFA" w:rsidRPr="00476748" w:rsidRDefault="00032DFA" w:rsidP="00476748">
      <w:pPr>
        <w:pStyle w:val="Heading2"/>
      </w:pPr>
      <w:r w:rsidRPr="00476748">
        <w:t>Influence</w:t>
      </w:r>
    </w:p>
    <w:tbl>
      <w:tblPr>
        <w:tblW w:w="9645" w:type="dxa"/>
        <w:tblInd w:w="93" w:type="dxa"/>
        <w:tblLook w:val="04A0" w:firstRow="1" w:lastRow="0" w:firstColumn="1" w:lastColumn="0" w:noHBand="0" w:noVBand="1"/>
      </w:tblPr>
      <w:tblGrid>
        <w:gridCol w:w="640"/>
        <w:gridCol w:w="9005"/>
      </w:tblGrid>
      <w:tr w:rsidR="00EB0B65" w:rsidRPr="00476748" w:rsidTr="00E3605B">
        <w:trPr>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EB0B65" w:rsidRPr="00476748" w:rsidRDefault="00EB0B65" w:rsidP="00A15720">
            <w:pPr>
              <w:pStyle w:val="NoSpacing"/>
            </w:pPr>
            <w:r w:rsidRPr="00476748">
              <w:t>0</w:t>
            </w:r>
          </w:p>
        </w:tc>
        <w:tc>
          <w:tcPr>
            <w:tcW w:w="9005" w:type="dxa"/>
            <w:tcBorders>
              <w:top w:val="single" w:sz="4" w:space="0" w:color="auto"/>
              <w:left w:val="nil"/>
              <w:bottom w:val="single" w:sz="4" w:space="0" w:color="auto"/>
              <w:right w:val="single" w:sz="4" w:space="0" w:color="auto"/>
            </w:tcBorders>
            <w:shd w:val="clear" w:color="auto" w:fill="auto"/>
          </w:tcPr>
          <w:p w:rsidR="00EB0B65" w:rsidRPr="00476748" w:rsidRDefault="001C017D" w:rsidP="00A15720">
            <w:pPr>
              <w:pStyle w:val="NoSpacing"/>
            </w:pPr>
            <w:r w:rsidRPr="00476748">
              <w:t>No evidence of problems with service array.</w:t>
            </w:r>
          </w:p>
        </w:tc>
      </w:tr>
      <w:tr w:rsidR="00EB0B65" w:rsidRPr="00476748" w:rsidTr="00E3605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EB0B65" w:rsidRPr="00476748" w:rsidRDefault="00EB0B65" w:rsidP="00A15720">
            <w:pPr>
              <w:pStyle w:val="NoSpacing"/>
            </w:pPr>
            <w:r w:rsidRPr="00476748">
              <w:t>1</w:t>
            </w:r>
          </w:p>
        </w:tc>
        <w:tc>
          <w:tcPr>
            <w:tcW w:w="9005" w:type="dxa"/>
            <w:tcBorders>
              <w:top w:val="nil"/>
              <w:left w:val="nil"/>
              <w:bottom w:val="single" w:sz="4" w:space="0" w:color="auto"/>
              <w:right w:val="single" w:sz="4" w:space="0" w:color="auto"/>
            </w:tcBorders>
            <w:shd w:val="clear" w:color="auto" w:fill="auto"/>
          </w:tcPr>
          <w:p w:rsidR="00EB0B65" w:rsidRPr="00476748" w:rsidRDefault="001C017D" w:rsidP="00A15720">
            <w:pPr>
              <w:pStyle w:val="NoSpacing"/>
            </w:pPr>
            <w:r w:rsidRPr="00476748">
              <w:t xml:space="preserve">Minimal problems exist with service array. Needed services that would support safe environment for children and families do exist but may not be as geographically convenient as would be desired. Or, there have been historic problems with service array in the family’s home </w:t>
            </w:r>
            <w:proofErr w:type="gramStart"/>
            <w:r w:rsidRPr="00476748">
              <w:t>community that have</w:t>
            </w:r>
            <w:proofErr w:type="gramEnd"/>
            <w:r w:rsidRPr="00476748">
              <w:t xml:space="preserve"> been addressed/mitigated.</w:t>
            </w:r>
          </w:p>
        </w:tc>
      </w:tr>
      <w:tr w:rsidR="00EB0B65" w:rsidRPr="00476748" w:rsidTr="00E3605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EB0B65" w:rsidRPr="00476748" w:rsidRDefault="00EB0B65" w:rsidP="00A15720">
            <w:pPr>
              <w:pStyle w:val="NoSpacing"/>
            </w:pPr>
            <w:r w:rsidRPr="00476748">
              <w:t>2</w:t>
            </w:r>
          </w:p>
        </w:tc>
        <w:tc>
          <w:tcPr>
            <w:tcW w:w="9005" w:type="dxa"/>
            <w:tcBorders>
              <w:top w:val="nil"/>
              <w:left w:val="nil"/>
              <w:bottom w:val="single" w:sz="4" w:space="0" w:color="auto"/>
              <w:right w:val="single" w:sz="4" w:space="0" w:color="auto"/>
            </w:tcBorders>
            <w:shd w:val="clear" w:color="auto" w:fill="auto"/>
          </w:tcPr>
          <w:p w:rsidR="00EB0B65" w:rsidRPr="00476748" w:rsidRDefault="001C017D" w:rsidP="00A15720">
            <w:pPr>
              <w:pStyle w:val="NoSpacing"/>
            </w:pPr>
            <w:r w:rsidRPr="00476748">
              <w:t>Problems with service array exist. Needed services that would support safe environment for children and families do not exist within the family’s home community</w:t>
            </w:r>
            <w:r w:rsidR="005511DC" w:rsidRPr="00476748">
              <w:t>/</w:t>
            </w:r>
            <w:proofErr w:type="gramStart"/>
            <w:r w:rsidR="005511DC" w:rsidRPr="00476748">
              <w:t>county</w:t>
            </w:r>
            <w:r w:rsidRPr="00476748">
              <w:t>.</w:t>
            </w:r>
            <w:proofErr w:type="gramEnd"/>
            <w:r w:rsidRPr="00476748">
              <w:t xml:space="preserve">  Accessing available services farther away presents a burden to the family</w:t>
            </w:r>
            <w:r w:rsidR="005511DC" w:rsidRPr="00476748">
              <w:t>, decreasing compliance with service plans.</w:t>
            </w:r>
          </w:p>
        </w:tc>
      </w:tr>
      <w:tr w:rsidR="00EB0B65" w:rsidRPr="00476748" w:rsidTr="00E3605B">
        <w:trPr>
          <w:trHeight w:val="630"/>
        </w:trPr>
        <w:tc>
          <w:tcPr>
            <w:tcW w:w="640" w:type="dxa"/>
            <w:tcBorders>
              <w:top w:val="nil"/>
              <w:left w:val="single" w:sz="4" w:space="0" w:color="auto"/>
              <w:bottom w:val="single" w:sz="4" w:space="0" w:color="auto"/>
              <w:right w:val="single" w:sz="4" w:space="0" w:color="auto"/>
            </w:tcBorders>
            <w:shd w:val="clear" w:color="auto" w:fill="auto"/>
            <w:noWrap/>
            <w:hideMark/>
          </w:tcPr>
          <w:p w:rsidR="00EB0B65" w:rsidRPr="00476748" w:rsidRDefault="00EB0B65" w:rsidP="00A15720">
            <w:pPr>
              <w:pStyle w:val="NoSpacing"/>
            </w:pPr>
            <w:r w:rsidRPr="00476748">
              <w:t>3</w:t>
            </w:r>
          </w:p>
        </w:tc>
        <w:tc>
          <w:tcPr>
            <w:tcW w:w="9005" w:type="dxa"/>
            <w:tcBorders>
              <w:top w:val="nil"/>
              <w:left w:val="nil"/>
              <w:bottom w:val="single" w:sz="4" w:space="0" w:color="auto"/>
              <w:right w:val="single" w:sz="4" w:space="0" w:color="auto"/>
            </w:tcBorders>
            <w:shd w:val="clear" w:color="auto" w:fill="auto"/>
          </w:tcPr>
          <w:p w:rsidR="00EB0B65" w:rsidRPr="00476748" w:rsidRDefault="001C017D" w:rsidP="00A15720">
            <w:pPr>
              <w:pStyle w:val="NoSpacing"/>
            </w:pPr>
            <w:r w:rsidRPr="00476748">
              <w:t xml:space="preserve">Significant problems with serve array exist. Services that would support safe environment for children and families do not exist anywhere close to the family’s home community </w:t>
            </w:r>
            <w:proofErr w:type="gramStart"/>
            <w:r w:rsidRPr="00476748">
              <w:t>or</w:t>
            </w:r>
            <w:proofErr w:type="gramEnd"/>
            <w:r w:rsidRPr="00476748">
              <w:t xml:space="preserve"> are inaccessible, given the family’s financial resources or insurance providers. These problems create an immediate risk for clients and prevent compliance with service plans and progress towards goals</w:t>
            </w:r>
            <w:r w:rsidR="002802F3">
              <w:t>.</w:t>
            </w:r>
          </w:p>
        </w:tc>
      </w:tr>
    </w:tbl>
    <w:p w:rsidR="00616BB9" w:rsidRPr="00476748" w:rsidRDefault="00616BB9" w:rsidP="00AF4EDB">
      <w:pPr>
        <w:pStyle w:val="ListParagraph"/>
        <w:spacing w:line="240" w:lineRule="auto"/>
        <w:rPr>
          <w:rFonts w:cs="Times New Roman"/>
          <w:b/>
          <w:sz w:val="24"/>
          <w:szCs w:val="24"/>
        </w:rPr>
      </w:pPr>
    </w:p>
    <w:p w:rsidR="00032DFA" w:rsidRPr="00476748" w:rsidRDefault="00032DFA" w:rsidP="00476748">
      <w:pPr>
        <w:pStyle w:val="Heading2"/>
      </w:pPr>
      <w:r w:rsidRPr="00476748">
        <w:lastRenderedPageBreak/>
        <w:t>Reoccurrence</w:t>
      </w:r>
    </w:p>
    <w:tbl>
      <w:tblPr>
        <w:tblStyle w:val="TableGrid"/>
        <w:tblW w:w="9630" w:type="dxa"/>
        <w:tblInd w:w="108" w:type="dxa"/>
        <w:tblLook w:val="04A0" w:firstRow="1" w:lastRow="0" w:firstColumn="1" w:lastColumn="0" w:noHBand="0" w:noVBand="1"/>
      </w:tblPr>
      <w:tblGrid>
        <w:gridCol w:w="630"/>
        <w:gridCol w:w="9000"/>
      </w:tblGrid>
      <w:tr w:rsidR="00A01C0A" w:rsidRPr="00476748" w:rsidTr="00A15720">
        <w:trPr>
          <w:trHeight w:val="341"/>
        </w:trPr>
        <w:tc>
          <w:tcPr>
            <w:tcW w:w="630" w:type="dxa"/>
          </w:tcPr>
          <w:p w:rsidR="00A01C0A" w:rsidRPr="00476748" w:rsidRDefault="00A01C0A" w:rsidP="00A15720">
            <w:pPr>
              <w:pStyle w:val="NoSpacing"/>
            </w:pPr>
            <w:r w:rsidRPr="00476748">
              <w:t>0</w:t>
            </w:r>
          </w:p>
        </w:tc>
        <w:tc>
          <w:tcPr>
            <w:tcW w:w="9000" w:type="dxa"/>
          </w:tcPr>
          <w:p w:rsidR="00A01C0A" w:rsidRPr="00476748" w:rsidRDefault="005511DC" w:rsidP="00A15720">
            <w:pPr>
              <w:pStyle w:val="NoSpacing"/>
            </w:pPr>
            <w:r w:rsidRPr="00476748">
              <w:t>No evidence to suggest reoccurrence of service array deficits.</w:t>
            </w:r>
          </w:p>
        </w:tc>
      </w:tr>
      <w:tr w:rsidR="00A01C0A" w:rsidRPr="00476748" w:rsidTr="00E3605B">
        <w:trPr>
          <w:trHeight w:val="515"/>
        </w:trPr>
        <w:tc>
          <w:tcPr>
            <w:tcW w:w="630" w:type="dxa"/>
          </w:tcPr>
          <w:p w:rsidR="00A01C0A" w:rsidRPr="00476748" w:rsidRDefault="00A01C0A" w:rsidP="00A15720">
            <w:pPr>
              <w:pStyle w:val="NoSpacing"/>
            </w:pPr>
            <w:r w:rsidRPr="00476748">
              <w:t>1</w:t>
            </w:r>
          </w:p>
        </w:tc>
        <w:tc>
          <w:tcPr>
            <w:tcW w:w="9000" w:type="dxa"/>
          </w:tcPr>
          <w:p w:rsidR="00AF4EDB" w:rsidRPr="00476748" w:rsidRDefault="005511DC" w:rsidP="00A15720">
            <w:pPr>
              <w:pStyle w:val="NoSpacing"/>
            </w:pPr>
            <w:r w:rsidRPr="00476748">
              <w:t>Minimal likelihood of reoccurrence of service array deficits. Or historical problems with service array have been addressed through the addition of services/resources in the family’s home community/county.</w:t>
            </w:r>
          </w:p>
        </w:tc>
      </w:tr>
      <w:tr w:rsidR="00A01C0A" w:rsidRPr="00476748" w:rsidTr="00E3605B">
        <w:trPr>
          <w:trHeight w:val="496"/>
        </w:trPr>
        <w:tc>
          <w:tcPr>
            <w:tcW w:w="630" w:type="dxa"/>
          </w:tcPr>
          <w:p w:rsidR="00A01C0A" w:rsidRPr="00476748" w:rsidRDefault="00A01C0A" w:rsidP="00A15720">
            <w:pPr>
              <w:pStyle w:val="NoSpacing"/>
            </w:pPr>
            <w:r w:rsidRPr="00476748">
              <w:t>2</w:t>
            </w:r>
          </w:p>
        </w:tc>
        <w:tc>
          <w:tcPr>
            <w:tcW w:w="9000" w:type="dxa"/>
          </w:tcPr>
          <w:p w:rsidR="00AF4EDB" w:rsidRPr="00476748" w:rsidRDefault="005511DC" w:rsidP="00A15720">
            <w:pPr>
              <w:pStyle w:val="NoSpacing"/>
            </w:pPr>
            <w:r w:rsidRPr="00476748">
              <w:t>Service array deficits are likely to reoccur. Action is needed to add to array of services available in and around the family’s home community/county.</w:t>
            </w:r>
          </w:p>
        </w:tc>
      </w:tr>
      <w:tr w:rsidR="00A01C0A" w:rsidRPr="00476748" w:rsidTr="00E3605B">
        <w:trPr>
          <w:trHeight w:val="515"/>
        </w:trPr>
        <w:tc>
          <w:tcPr>
            <w:tcW w:w="630" w:type="dxa"/>
          </w:tcPr>
          <w:p w:rsidR="00A01C0A" w:rsidRPr="00476748" w:rsidRDefault="00A01C0A" w:rsidP="00A15720">
            <w:pPr>
              <w:pStyle w:val="NoSpacing"/>
            </w:pPr>
            <w:r w:rsidRPr="00476748">
              <w:t>3</w:t>
            </w:r>
          </w:p>
        </w:tc>
        <w:tc>
          <w:tcPr>
            <w:tcW w:w="9000" w:type="dxa"/>
          </w:tcPr>
          <w:p w:rsidR="00AF4EDB" w:rsidRPr="00476748" w:rsidRDefault="005511DC" w:rsidP="00A15720">
            <w:pPr>
              <w:pStyle w:val="NoSpacing"/>
            </w:pPr>
            <w:r w:rsidRPr="00476748">
              <w:t>Reoccurrence of service array deficits are almost certain. Immediate or intensive action is required to mitigate barriers that prevent the addition of services available in and around the family’s home community/county.</w:t>
            </w:r>
          </w:p>
        </w:tc>
      </w:tr>
    </w:tbl>
    <w:p w:rsidR="00476748" w:rsidRDefault="00476748">
      <w:pPr>
        <w:rPr>
          <w:rFonts w:asciiTheme="minorHAnsi" w:hAnsiTheme="minorHAnsi"/>
          <w:b/>
          <w:sz w:val="24"/>
          <w:szCs w:val="24"/>
        </w:rPr>
      </w:pPr>
    </w:p>
    <w:p w:rsidR="00EF1CE9" w:rsidRDefault="00616BB9" w:rsidP="00EF1CE9">
      <w:pPr>
        <w:pStyle w:val="Heading1"/>
        <w:rPr>
          <w:rStyle w:val="Heading1Char"/>
          <w:b/>
          <w:bCs/>
        </w:rPr>
      </w:pPr>
      <w:r w:rsidRPr="00EF1CE9">
        <w:rPr>
          <w:rStyle w:val="Heading1Char"/>
          <w:b/>
          <w:bCs/>
        </w:rPr>
        <w:t>Shared Learning</w:t>
      </w:r>
    </w:p>
    <w:p w:rsidR="00616BB9" w:rsidRPr="00476748" w:rsidRDefault="00EF1CE9" w:rsidP="00AF4EDB">
      <w:pPr>
        <w:spacing w:line="240" w:lineRule="auto"/>
        <w:rPr>
          <w:rFonts w:asciiTheme="minorHAnsi" w:hAnsiTheme="minorHAnsi"/>
          <w:sz w:val="24"/>
          <w:szCs w:val="24"/>
        </w:rPr>
      </w:pPr>
      <w:r w:rsidRPr="00EF1CE9">
        <w:rPr>
          <w:rStyle w:val="Heading2Char"/>
        </w:rPr>
        <w:t>Definition:</w:t>
      </w:r>
      <w:r w:rsidRPr="00EF1CE9">
        <w:rPr>
          <w:rFonts w:asciiTheme="minorHAnsi" w:hAnsiTheme="minorHAnsi"/>
          <w:sz w:val="24"/>
          <w:szCs w:val="24"/>
        </w:rPr>
        <w:t xml:space="preserve"> </w:t>
      </w:r>
      <w:r w:rsidR="00075117" w:rsidRPr="00476748">
        <w:rPr>
          <w:rFonts w:asciiTheme="minorHAnsi" w:hAnsiTheme="minorHAnsi"/>
          <w:sz w:val="24"/>
          <w:szCs w:val="24"/>
        </w:rPr>
        <w:t>A</w:t>
      </w:r>
      <w:r w:rsidR="00616BB9" w:rsidRPr="00476748">
        <w:rPr>
          <w:rFonts w:asciiTheme="minorHAnsi" w:hAnsiTheme="minorHAnsi"/>
          <w:sz w:val="24"/>
          <w:szCs w:val="24"/>
        </w:rPr>
        <w:t>n ineffective transfer of learning between entities (e.g., agencies, people</w:t>
      </w:r>
      <w:r w:rsidR="00754CF0" w:rsidRPr="00476748">
        <w:rPr>
          <w:rFonts w:asciiTheme="minorHAnsi" w:hAnsiTheme="minorHAnsi"/>
          <w:sz w:val="24"/>
          <w:szCs w:val="24"/>
        </w:rPr>
        <w:t>,</w:t>
      </w:r>
      <w:r w:rsidR="00616BB9" w:rsidRPr="00476748">
        <w:rPr>
          <w:rFonts w:asciiTheme="minorHAnsi" w:hAnsiTheme="minorHAnsi"/>
          <w:sz w:val="24"/>
          <w:szCs w:val="24"/>
        </w:rPr>
        <w:t xml:space="preserve"> and teams).</w:t>
      </w:r>
    </w:p>
    <w:p w:rsidR="00032DFA" w:rsidRPr="00476748" w:rsidRDefault="00032DFA" w:rsidP="00476748">
      <w:pPr>
        <w:pStyle w:val="Heading2"/>
      </w:pPr>
      <w:r w:rsidRPr="00476748">
        <w:t>Influence</w:t>
      </w:r>
    </w:p>
    <w:tbl>
      <w:tblPr>
        <w:tblW w:w="9645" w:type="dxa"/>
        <w:tblInd w:w="93" w:type="dxa"/>
        <w:tblLook w:val="04A0" w:firstRow="1" w:lastRow="0" w:firstColumn="1" w:lastColumn="0" w:noHBand="0" w:noVBand="1"/>
      </w:tblPr>
      <w:tblGrid>
        <w:gridCol w:w="640"/>
        <w:gridCol w:w="9005"/>
      </w:tblGrid>
      <w:tr w:rsidR="00EB0B65" w:rsidRPr="00A15720" w:rsidTr="00A15720">
        <w:trPr>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EB0B65" w:rsidRPr="00A15720" w:rsidRDefault="00EB0B65" w:rsidP="00A15720">
            <w:pPr>
              <w:pStyle w:val="NoSpacing"/>
            </w:pPr>
            <w:r w:rsidRPr="00A15720">
              <w:t>0</w:t>
            </w:r>
          </w:p>
        </w:tc>
        <w:tc>
          <w:tcPr>
            <w:tcW w:w="9005" w:type="dxa"/>
            <w:tcBorders>
              <w:top w:val="single" w:sz="4" w:space="0" w:color="auto"/>
              <w:left w:val="nil"/>
              <w:bottom w:val="single" w:sz="4" w:space="0" w:color="auto"/>
              <w:right w:val="single" w:sz="4" w:space="0" w:color="auto"/>
            </w:tcBorders>
            <w:shd w:val="clear" w:color="auto" w:fill="auto"/>
          </w:tcPr>
          <w:p w:rsidR="00EB0B65" w:rsidRPr="00A15720" w:rsidRDefault="005511DC" w:rsidP="00A15720">
            <w:pPr>
              <w:pStyle w:val="NoSpacing"/>
            </w:pPr>
            <w:r w:rsidRPr="00A15720">
              <w:t>No evidence of problems with shared learning between entities.</w:t>
            </w:r>
          </w:p>
        </w:tc>
      </w:tr>
      <w:tr w:rsidR="00EB0B65" w:rsidRPr="00A15720" w:rsidTr="00A15720">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EB0B65" w:rsidRPr="00A15720" w:rsidRDefault="00EB0B65" w:rsidP="00A15720">
            <w:pPr>
              <w:pStyle w:val="NoSpacing"/>
            </w:pPr>
            <w:r w:rsidRPr="00A15720">
              <w:t>1</w:t>
            </w:r>
          </w:p>
        </w:tc>
        <w:tc>
          <w:tcPr>
            <w:tcW w:w="9005" w:type="dxa"/>
            <w:tcBorders>
              <w:top w:val="nil"/>
              <w:left w:val="nil"/>
              <w:bottom w:val="single" w:sz="4" w:space="0" w:color="auto"/>
              <w:right w:val="single" w:sz="4" w:space="0" w:color="auto"/>
            </w:tcBorders>
            <w:shd w:val="clear" w:color="auto" w:fill="auto"/>
          </w:tcPr>
          <w:p w:rsidR="00EB0B65" w:rsidRPr="00A15720" w:rsidRDefault="005511DC" w:rsidP="00A15720">
            <w:pPr>
              <w:pStyle w:val="NoSpacing"/>
            </w:pPr>
            <w:r w:rsidRPr="00A15720">
              <w:t>Difficulties with shared learning between entities had a minimal influence on case practice and understanding of case dynamics, history, etc. Or, historic problems with shared learning between entities have existed but have been addressed through police and/or practice change or enhanced communication with community partners.</w:t>
            </w:r>
          </w:p>
        </w:tc>
      </w:tr>
      <w:tr w:rsidR="00EB0B65" w:rsidRPr="00A15720" w:rsidTr="00A15720">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EB0B65" w:rsidRPr="00A15720" w:rsidRDefault="00EB0B65" w:rsidP="00A15720">
            <w:pPr>
              <w:pStyle w:val="NoSpacing"/>
            </w:pPr>
            <w:r w:rsidRPr="00A15720">
              <w:t>2</w:t>
            </w:r>
          </w:p>
        </w:tc>
        <w:tc>
          <w:tcPr>
            <w:tcW w:w="9005" w:type="dxa"/>
            <w:tcBorders>
              <w:top w:val="nil"/>
              <w:left w:val="nil"/>
              <w:bottom w:val="single" w:sz="4" w:space="0" w:color="auto"/>
              <w:right w:val="single" w:sz="4" w:space="0" w:color="auto"/>
            </w:tcBorders>
            <w:shd w:val="clear" w:color="auto" w:fill="auto"/>
          </w:tcPr>
          <w:p w:rsidR="00EB0B65" w:rsidRPr="00A15720" w:rsidRDefault="005511DC" w:rsidP="00A15720">
            <w:pPr>
              <w:pStyle w:val="NoSpacing"/>
            </w:pPr>
            <w:r w:rsidRPr="00A15720">
              <w:t xml:space="preserve">Evidence exists that difficulties with shared learning between entities had an impact on case events </w:t>
            </w:r>
            <w:r w:rsidR="00FA6DC6" w:rsidRPr="00A15720">
              <w:t xml:space="preserve">and understanding of case history/dynamics </w:t>
            </w:r>
            <w:r w:rsidRPr="00A15720">
              <w:t>which resulted in an increase in risk for clients and/or staff and/or difficulties addressing client needs.</w:t>
            </w:r>
          </w:p>
        </w:tc>
      </w:tr>
      <w:tr w:rsidR="00EB0B65" w:rsidRPr="00A15720" w:rsidTr="00A15720">
        <w:trPr>
          <w:trHeight w:val="630"/>
        </w:trPr>
        <w:tc>
          <w:tcPr>
            <w:tcW w:w="640" w:type="dxa"/>
            <w:tcBorders>
              <w:top w:val="nil"/>
              <w:left w:val="single" w:sz="4" w:space="0" w:color="auto"/>
              <w:bottom w:val="single" w:sz="4" w:space="0" w:color="auto"/>
              <w:right w:val="single" w:sz="4" w:space="0" w:color="auto"/>
            </w:tcBorders>
            <w:shd w:val="clear" w:color="auto" w:fill="auto"/>
            <w:noWrap/>
            <w:hideMark/>
          </w:tcPr>
          <w:p w:rsidR="00EB0B65" w:rsidRPr="00A15720" w:rsidRDefault="00EB0B65" w:rsidP="00A15720">
            <w:pPr>
              <w:pStyle w:val="NoSpacing"/>
            </w:pPr>
            <w:r w:rsidRPr="00A15720">
              <w:t>3</w:t>
            </w:r>
          </w:p>
        </w:tc>
        <w:tc>
          <w:tcPr>
            <w:tcW w:w="9005" w:type="dxa"/>
            <w:tcBorders>
              <w:top w:val="nil"/>
              <w:left w:val="nil"/>
              <w:bottom w:val="single" w:sz="4" w:space="0" w:color="auto"/>
              <w:right w:val="single" w:sz="4" w:space="0" w:color="auto"/>
            </w:tcBorders>
            <w:shd w:val="clear" w:color="auto" w:fill="auto"/>
          </w:tcPr>
          <w:p w:rsidR="00EB0B65" w:rsidRPr="00A15720" w:rsidRDefault="005511DC" w:rsidP="00A15720">
            <w:pPr>
              <w:pStyle w:val="NoSpacing"/>
            </w:pPr>
            <w:r w:rsidRPr="00A15720">
              <w:t>Deficits in shared learning between entities had a significant influence on case events and understanding of case history/dynamics, creating an immediate risk for clients and/or staff and preventing progress towards goals.</w:t>
            </w:r>
          </w:p>
        </w:tc>
      </w:tr>
    </w:tbl>
    <w:p w:rsidR="00032DFA" w:rsidRPr="00476748" w:rsidRDefault="00032DFA" w:rsidP="00476748">
      <w:pPr>
        <w:pStyle w:val="Heading2"/>
      </w:pPr>
      <w:r w:rsidRPr="00476748">
        <w:t>Reoccurrence</w:t>
      </w:r>
    </w:p>
    <w:tbl>
      <w:tblPr>
        <w:tblStyle w:val="TableGrid"/>
        <w:tblW w:w="9630" w:type="dxa"/>
        <w:tblInd w:w="108" w:type="dxa"/>
        <w:tblLook w:val="04A0" w:firstRow="1" w:lastRow="0" w:firstColumn="1" w:lastColumn="0" w:noHBand="0" w:noVBand="1"/>
      </w:tblPr>
      <w:tblGrid>
        <w:gridCol w:w="629"/>
        <w:gridCol w:w="9001"/>
      </w:tblGrid>
      <w:tr w:rsidR="00A01C0A" w:rsidRPr="00A15720" w:rsidTr="00A15720">
        <w:trPr>
          <w:trHeight w:val="350"/>
        </w:trPr>
        <w:tc>
          <w:tcPr>
            <w:tcW w:w="629" w:type="dxa"/>
          </w:tcPr>
          <w:p w:rsidR="00A01C0A" w:rsidRPr="00A15720" w:rsidRDefault="00A01C0A" w:rsidP="00A15720">
            <w:pPr>
              <w:pStyle w:val="NoSpacing"/>
            </w:pPr>
            <w:r w:rsidRPr="00A15720">
              <w:t>0</w:t>
            </w:r>
          </w:p>
        </w:tc>
        <w:tc>
          <w:tcPr>
            <w:tcW w:w="9001" w:type="dxa"/>
          </w:tcPr>
          <w:p w:rsidR="00AF4EDB" w:rsidRPr="00A15720" w:rsidRDefault="00FA6DC6" w:rsidP="00A15720">
            <w:pPr>
              <w:pStyle w:val="NoSpacing"/>
            </w:pPr>
            <w:r w:rsidRPr="00A15720">
              <w:t xml:space="preserve">No evidence to suggest reoccurrence of shared learning deficits. </w:t>
            </w:r>
          </w:p>
        </w:tc>
      </w:tr>
      <w:tr w:rsidR="00A01C0A" w:rsidRPr="00A15720" w:rsidTr="00E3605B">
        <w:trPr>
          <w:trHeight w:val="508"/>
        </w:trPr>
        <w:tc>
          <w:tcPr>
            <w:tcW w:w="629" w:type="dxa"/>
          </w:tcPr>
          <w:p w:rsidR="00A01C0A" w:rsidRPr="00A15720" w:rsidRDefault="00A01C0A" w:rsidP="00A15720">
            <w:pPr>
              <w:pStyle w:val="NoSpacing"/>
            </w:pPr>
            <w:r w:rsidRPr="00A15720">
              <w:t>1</w:t>
            </w:r>
          </w:p>
        </w:tc>
        <w:tc>
          <w:tcPr>
            <w:tcW w:w="9001" w:type="dxa"/>
          </w:tcPr>
          <w:p w:rsidR="00AF4EDB" w:rsidRPr="00A15720" w:rsidRDefault="00FA6DC6" w:rsidP="00A15720">
            <w:pPr>
              <w:pStyle w:val="NoSpacing"/>
            </w:pPr>
            <w:r w:rsidRPr="00A15720">
              <w:t>Minimal likelihood of reoccurrence of shared learning deficits. Issues that have historically existed have been addressed through policy or practice changes and/or enhanced communication with community partners.</w:t>
            </w:r>
          </w:p>
        </w:tc>
      </w:tr>
      <w:tr w:rsidR="00A01C0A" w:rsidRPr="00A15720" w:rsidTr="00A15720">
        <w:trPr>
          <w:trHeight w:val="350"/>
        </w:trPr>
        <w:tc>
          <w:tcPr>
            <w:tcW w:w="629" w:type="dxa"/>
          </w:tcPr>
          <w:p w:rsidR="00A01C0A" w:rsidRPr="00A15720" w:rsidRDefault="00A01C0A" w:rsidP="00A15720">
            <w:pPr>
              <w:pStyle w:val="NoSpacing"/>
            </w:pPr>
            <w:r w:rsidRPr="00A15720">
              <w:t>2</w:t>
            </w:r>
          </w:p>
        </w:tc>
        <w:tc>
          <w:tcPr>
            <w:tcW w:w="9001" w:type="dxa"/>
          </w:tcPr>
          <w:p w:rsidR="00AF4EDB" w:rsidRPr="00A15720" w:rsidRDefault="00A15720" w:rsidP="00A15720">
            <w:pPr>
              <w:pStyle w:val="NoSpacing"/>
            </w:pPr>
            <w:r>
              <w:t>Share</w:t>
            </w:r>
            <w:r w:rsidR="00FA6DC6" w:rsidRPr="00A15720">
              <w:t xml:space="preserve">d learning deficits are likely to continue/reoccur. Action is needed to avoid reoccurrence. </w:t>
            </w:r>
          </w:p>
        </w:tc>
      </w:tr>
      <w:tr w:rsidR="00A01C0A" w:rsidRPr="00A15720" w:rsidTr="00E3605B">
        <w:trPr>
          <w:trHeight w:val="508"/>
        </w:trPr>
        <w:tc>
          <w:tcPr>
            <w:tcW w:w="629" w:type="dxa"/>
          </w:tcPr>
          <w:p w:rsidR="00A01C0A" w:rsidRPr="00A15720" w:rsidRDefault="00A01C0A" w:rsidP="00A15720">
            <w:pPr>
              <w:pStyle w:val="NoSpacing"/>
            </w:pPr>
            <w:r w:rsidRPr="00A15720">
              <w:t>3</w:t>
            </w:r>
          </w:p>
        </w:tc>
        <w:tc>
          <w:tcPr>
            <w:tcW w:w="9001" w:type="dxa"/>
          </w:tcPr>
          <w:p w:rsidR="00AF4EDB" w:rsidRPr="00A15720" w:rsidRDefault="00FA6DC6" w:rsidP="00A15720">
            <w:pPr>
              <w:pStyle w:val="NoSpacing"/>
            </w:pPr>
            <w:r w:rsidRPr="00A15720">
              <w:t>Shared learning deficits are almost certain to continue/reoccur. Immediate or intensive action is needed to avoid reoccurrence.</w:t>
            </w:r>
          </w:p>
        </w:tc>
      </w:tr>
    </w:tbl>
    <w:p w:rsidR="00B70DD5" w:rsidRDefault="00B70DD5" w:rsidP="00EF1CE9">
      <w:pPr>
        <w:pStyle w:val="Heading1"/>
        <w:rPr>
          <w:rStyle w:val="Heading1Char"/>
          <w:b/>
          <w:bCs/>
        </w:rPr>
      </w:pPr>
    </w:p>
    <w:p w:rsidR="00B70DD5" w:rsidRDefault="00B70DD5">
      <w:pPr>
        <w:rPr>
          <w:rStyle w:val="Heading1Char"/>
          <w:rFonts w:asciiTheme="minorHAnsi" w:hAnsiTheme="minorHAnsi"/>
        </w:rPr>
      </w:pPr>
      <w:r>
        <w:rPr>
          <w:rStyle w:val="Heading1Char"/>
          <w:b w:val="0"/>
          <w:bCs w:val="0"/>
        </w:rPr>
        <w:br w:type="page"/>
      </w:r>
    </w:p>
    <w:p w:rsidR="00EF1CE9" w:rsidRDefault="00616BB9" w:rsidP="00EF1CE9">
      <w:pPr>
        <w:pStyle w:val="Heading1"/>
        <w:rPr>
          <w:rStyle w:val="Heading1Char"/>
          <w:b/>
          <w:bCs/>
        </w:rPr>
      </w:pPr>
      <w:r w:rsidRPr="00EF1CE9">
        <w:rPr>
          <w:rStyle w:val="Heading1Char"/>
          <w:b/>
          <w:bCs/>
        </w:rPr>
        <w:lastRenderedPageBreak/>
        <w:t>Stress</w:t>
      </w:r>
    </w:p>
    <w:p w:rsidR="00616BB9" w:rsidRPr="00476748" w:rsidRDefault="00EF1CE9" w:rsidP="00EF1CE9">
      <w:pPr>
        <w:rPr>
          <w:rFonts w:asciiTheme="minorHAnsi" w:hAnsiTheme="minorHAnsi"/>
          <w:sz w:val="24"/>
          <w:szCs w:val="24"/>
        </w:rPr>
      </w:pPr>
      <w:r w:rsidRPr="00EF1CE9">
        <w:rPr>
          <w:rStyle w:val="Heading2Char"/>
        </w:rPr>
        <w:t>Definition:</w:t>
      </w:r>
      <w:r w:rsidRPr="00EF1CE9">
        <w:rPr>
          <w:rFonts w:asciiTheme="minorHAnsi" w:hAnsiTheme="minorHAnsi"/>
          <w:sz w:val="24"/>
          <w:szCs w:val="24"/>
        </w:rPr>
        <w:t xml:space="preserve"> </w:t>
      </w:r>
      <w:r w:rsidR="00075117" w:rsidRPr="00476748">
        <w:rPr>
          <w:rFonts w:asciiTheme="minorHAnsi" w:hAnsiTheme="minorHAnsi"/>
          <w:sz w:val="24"/>
          <w:szCs w:val="24"/>
        </w:rPr>
        <w:t>U</w:t>
      </w:r>
      <w:r w:rsidR="00616BB9" w:rsidRPr="00476748">
        <w:rPr>
          <w:rFonts w:asciiTheme="minorHAnsi" w:hAnsiTheme="minorHAnsi"/>
          <w:sz w:val="24"/>
          <w:szCs w:val="24"/>
        </w:rPr>
        <w:t xml:space="preserve">nsafe work practices influenced by stress. </w:t>
      </w:r>
    </w:p>
    <w:p w:rsidR="00032DFA" w:rsidRPr="00476748" w:rsidRDefault="00032DFA" w:rsidP="00476748">
      <w:pPr>
        <w:pStyle w:val="Heading2"/>
      </w:pPr>
      <w:r w:rsidRPr="00476748">
        <w:t>Influence</w:t>
      </w:r>
    </w:p>
    <w:tbl>
      <w:tblPr>
        <w:tblW w:w="9645" w:type="dxa"/>
        <w:tblInd w:w="93" w:type="dxa"/>
        <w:tblLook w:val="04A0" w:firstRow="1" w:lastRow="0" w:firstColumn="1" w:lastColumn="0" w:noHBand="0" w:noVBand="1"/>
      </w:tblPr>
      <w:tblGrid>
        <w:gridCol w:w="640"/>
        <w:gridCol w:w="9005"/>
      </w:tblGrid>
      <w:tr w:rsidR="00EB0B65" w:rsidRPr="00476748" w:rsidTr="00E3605B">
        <w:trPr>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EB0B65" w:rsidRPr="00476748" w:rsidRDefault="00EB0B65" w:rsidP="00A15720">
            <w:pPr>
              <w:pStyle w:val="NoSpacing"/>
            </w:pPr>
            <w:r w:rsidRPr="00476748">
              <w:t>0</w:t>
            </w:r>
          </w:p>
        </w:tc>
        <w:tc>
          <w:tcPr>
            <w:tcW w:w="9005" w:type="dxa"/>
            <w:tcBorders>
              <w:top w:val="single" w:sz="4" w:space="0" w:color="auto"/>
              <w:left w:val="nil"/>
              <w:bottom w:val="single" w:sz="4" w:space="0" w:color="auto"/>
              <w:right w:val="single" w:sz="4" w:space="0" w:color="auto"/>
            </w:tcBorders>
            <w:shd w:val="clear" w:color="auto" w:fill="auto"/>
          </w:tcPr>
          <w:p w:rsidR="00EB0B65" w:rsidRPr="00476748" w:rsidRDefault="00FA6DC6" w:rsidP="00A15720">
            <w:pPr>
              <w:pStyle w:val="NoSpacing"/>
            </w:pPr>
            <w:r w:rsidRPr="00476748">
              <w:t>No evidence of stress influencing work practices.</w:t>
            </w:r>
          </w:p>
        </w:tc>
      </w:tr>
      <w:tr w:rsidR="00EB0B65" w:rsidRPr="00476748" w:rsidTr="00E3605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EB0B65" w:rsidRPr="00476748" w:rsidRDefault="00EB0B65" w:rsidP="00A15720">
            <w:pPr>
              <w:pStyle w:val="NoSpacing"/>
            </w:pPr>
            <w:r w:rsidRPr="00476748">
              <w:t>1</w:t>
            </w:r>
          </w:p>
        </w:tc>
        <w:tc>
          <w:tcPr>
            <w:tcW w:w="9005" w:type="dxa"/>
            <w:tcBorders>
              <w:top w:val="nil"/>
              <w:left w:val="nil"/>
              <w:bottom w:val="single" w:sz="4" w:space="0" w:color="auto"/>
              <w:right w:val="single" w:sz="4" w:space="0" w:color="auto"/>
            </w:tcBorders>
            <w:shd w:val="clear" w:color="auto" w:fill="auto"/>
          </w:tcPr>
          <w:p w:rsidR="00EB0B65" w:rsidRPr="00476748" w:rsidRDefault="00FA6DC6" w:rsidP="00A15720">
            <w:pPr>
              <w:pStyle w:val="NoSpacing"/>
            </w:pPr>
            <w:r w:rsidRPr="00476748">
              <w:t>Stress had a minimal influence on case practice. While worker appeared to experience some stress related to his/her work on the case, he/she felt equipped to manage that stress. Or, historical problems with stress influencing work practices have been addressed with policy and/or practice changes.</w:t>
            </w:r>
          </w:p>
        </w:tc>
      </w:tr>
      <w:tr w:rsidR="00EB0B65" w:rsidRPr="00476748" w:rsidTr="00E3605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EB0B65" w:rsidRPr="00476748" w:rsidRDefault="00EB0B65" w:rsidP="00A15720">
            <w:pPr>
              <w:pStyle w:val="NoSpacing"/>
            </w:pPr>
            <w:r w:rsidRPr="00476748">
              <w:t>2</w:t>
            </w:r>
          </w:p>
        </w:tc>
        <w:tc>
          <w:tcPr>
            <w:tcW w:w="9005" w:type="dxa"/>
            <w:tcBorders>
              <w:top w:val="nil"/>
              <w:left w:val="nil"/>
              <w:bottom w:val="single" w:sz="4" w:space="0" w:color="auto"/>
              <w:right w:val="single" w:sz="4" w:space="0" w:color="auto"/>
            </w:tcBorders>
            <w:shd w:val="clear" w:color="auto" w:fill="auto"/>
          </w:tcPr>
          <w:p w:rsidR="00EB0B65" w:rsidRPr="00476748" w:rsidRDefault="00FA6DC6" w:rsidP="00A15720">
            <w:pPr>
              <w:pStyle w:val="NoSpacing"/>
            </w:pPr>
            <w:r w:rsidRPr="00476748">
              <w:t>Evidence exists that stress had an impact on case events which resulted in an increase in risk for clients and/or staff and an inability to effectively address client needs. Worker expressed difficulties managing the level of stress that existed during his/her work on the case or that work expectations did not allow for basic needs to be met (adequate sleep</w:t>
            </w:r>
            <w:r w:rsidR="00CD33E1" w:rsidRPr="00476748">
              <w:t xml:space="preserve"> and</w:t>
            </w:r>
            <w:r w:rsidRPr="00476748">
              <w:t xml:space="preserve"> food, </w:t>
            </w:r>
            <w:r w:rsidR="00CD33E1" w:rsidRPr="00476748">
              <w:t xml:space="preserve">reasonable work hours, </w:t>
            </w:r>
            <w:r w:rsidRPr="00476748">
              <w:t>etc.)</w:t>
            </w:r>
            <w:r w:rsidR="00CD33E1" w:rsidRPr="00476748">
              <w:t>, thus increasing stress</w:t>
            </w:r>
            <w:r w:rsidRPr="00476748">
              <w:t>.</w:t>
            </w:r>
          </w:p>
        </w:tc>
      </w:tr>
      <w:tr w:rsidR="00EB0B65" w:rsidRPr="00476748" w:rsidTr="00E3605B">
        <w:trPr>
          <w:trHeight w:val="630"/>
        </w:trPr>
        <w:tc>
          <w:tcPr>
            <w:tcW w:w="640" w:type="dxa"/>
            <w:tcBorders>
              <w:top w:val="nil"/>
              <w:left w:val="single" w:sz="4" w:space="0" w:color="auto"/>
              <w:bottom w:val="single" w:sz="4" w:space="0" w:color="auto"/>
              <w:right w:val="single" w:sz="4" w:space="0" w:color="auto"/>
            </w:tcBorders>
            <w:shd w:val="clear" w:color="auto" w:fill="auto"/>
            <w:noWrap/>
            <w:hideMark/>
          </w:tcPr>
          <w:p w:rsidR="00EB0B65" w:rsidRPr="00476748" w:rsidRDefault="00EB0B65" w:rsidP="00A15720">
            <w:pPr>
              <w:pStyle w:val="NoSpacing"/>
            </w:pPr>
            <w:r w:rsidRPr="00476748">
              <w:t>3</w:t>
            </w:r>
          </w:p>
        </w:tc>
        <w:tc>
          <w:tcPr>
            <w:tcW w:w="9005" w:type="dxa"/>
            <w:tcBorders>
              <w:top w:val="nil"/>
              <w:left w:val="nil"/>
              <w:bottom w:val="single" w:sz="4" w:space="0" w:color="auto"/>
              <w:right w:val="single" w:sz="4" w:space="0" w:color="auto"/>
            </w:tcBorders>
            <w:shd w:val="clear" w:color="auto" w:fill="auto"/>
          </w:tcPr>
          <w:p w:rsidR="00EB0B65" w:rsidRPr="00476748" w:rsidRDefault="00FA6DC6" w:rsidP="00A15720">
            <w:pPr>
              <w:pStyle w:val="NoSpacing"/>
            </w:pPr>
            <w:r w:rsidRPr="00476748">
              <w:t>Stress created an immediate risk for clients and/or staff, preventing progress towards goals. Worker expressed feeling ill-equipped to manage the level of stress involved in working the case or that work expectations created unsafe working conditions.</w:t>
            </w:r>
          </w:p>
        </w:tc>
      </w:tr>
    </w:tbl>
    <w:p w:rsidR="00032DFA" w:rsidRPr="00476748" w:rsidRDefault="00032DFA" w:rsidP="00476748">
      <w:pPr>
        <w:pStyle w:val="Heading2"/>
      </w:pPr>
      <w:r w:rsidRPr="00476748">
        <w:t>Reoccurrence</w:t>
      </w:r>
    </w:p>
    <w:tbl>
      <w:tblPr>
        <w:tblStyle w:val="TableGrid"/>
        <w:tblW w:w="9630" w:type="dxa"/>
        <w:tblInd w:w="108" w:type="dxa"/>
        <w:tblLook w:val="04A0" w:firstRow="1" w:lastRow="0" w:firstColumn="1" w:lastColumn="0" w:noHBand="0" w:noVBand="1"/>
      </w:tblPr>
      <w:tblGrid>
        <w:gridCol w:w="631"/>
        <w:gridCol w:w="8999"/>
      </w:tblGrid>
      <w:tr w:rsidR="00A01C0A" w:rsidRPr="00476748" w:rsidTr="00A15720">
        <w:trPr>
          <w:trHeight w:val="314"/>
        </w:trPr>
        <w:tc>
          <w:tcPr>
            <w:tcW w:w="631" w:type="dxa"/>
          </w:tcPr>
          <w:p w:rsidR="00A01C0A" w:rsidRPr="00476748" w:rsidRDefault="00A01C0A" w:rsidP="00A15720">
            <w:pPr>
              <w:pStyle w:val="NoSpacing"/>
            </w:pPr>
            <w:r w:rsidRPr="00476748">
              <w:t>0</w:t>
            </w:r>
          </w:p>
        </w:tc>
        <w:tc>
          <w:tcPr>
            <w:tcW w:w="8999" w:type="dxa"/>
          </w:tcPr>
          <w:p w:rsidR="00AF4EDB" w:rsidRPr="00476748" w:rsidRDefault="00CD33E1" w:rsidP="00A15720">
            <w:pPr>
              <w:pStyle w:val="NoSpacing"/>
            </w:pPr>
            <w:r w:rsidRPr="00476748">
              <w:t>No evidence to suggest reoccurrence of stress influencing case practice.</w:t>
            </w:r>
          </w:p>
        </w:tc>
      </w:tr>
      <w:tr w:rsidR="00A01C0A" w:rsidRPr="00476748" w:rsidTr="00E3605B">
        <w:trPr>
          <w:trHeight w:val="513"/>
        </w:trPr>
        <w:tc>
          <w:tcPr>
            <w:tcW w:w="631" w:type="dxa"/>
          </w:tcPr>
          <w:p w:rsidR="00A01C0A" w:rsidRPr="00476748" w:rsidRDefault="00A01C0A" w:rsidP="00A15720">
            <w:pPr>
              <w:pStyle w:val="NoSpacing"/>
            </w:pPr>
            <w:r w:rsidRPr="00476748">
              <w:t>1</w:t>
            </w:r>
          </w:p>
        </w:tc>
        <w:tc>
          <w:tcPr>
            <w:tcW w:w="8999" w:type="dxa"/>
          </w:tcPr>
          <w:p w:rsidR="00AF4EDB" w:rsidRPr="00476748" w:rsidRDefault="00CD33E1" w:rsidP="00A15720">
            <w:pPr>
              <w:pStyle w:val="NoSpacing"/>
            </w:pPr>
            <w:r w:rsidRPr="00476748">
              <w:t>Minimal likelihood of reoccurrence of stress influencing case practice</w:t>
            </w:r>
            <w:r w:rsidR="001F3F78" w:rsidRPr="00476748">
              <w:t>. Issues that have historically existed have been addressed through policy or practice changes.</w:t>
            </w:r>
          </w:p>
        </w:tc>
      </w:tr>
      <w:tr w:rsidR="00A01C0A" w:rsidRPr="00476748" w:rsidTr="00E3605B">
        <w:trPr>
          <w:trHeight w:val="494"/>
        </w:trPr>
        <w:tc>
          <w:tcPr>
            <w:tcW w:w="631" w:type="dxa"/>
          </w:tcPr>
          <w:p w:rsidR="00A01C0A" w:rsidRPr="00476748" w:rsidRDefault="00A01C0A" w:rsidP="00A15720">
            <w:pPr>
              <w:pStyle w:val="NoSpacing"/>
            </w:pPr>
            <w:r w:rsidRPr="00476748">
              <w:t>2</w:t>
            </w:r>
          </w:p>
        </w:tc>
        <w:tc>
          <w:tcPr>
            <w:tcW w:w="8999" w:type="dxa"/>
          </w:tcPr>
          <w:p w:rsidR="00AF4EDB" w:rsidRPr="00476748" w:rsidRDefault="001F3F78" w:rsidP="00A15720">
            <w:pPr>
              <w:pStyle w:val="NoSpacing"/>
            </w:pPr>
            <w:r w:rsidRPr="00476748">
              <w:t>Stress influencing case practice is likely to reoccur. Action is needed (i.e. to create more reasonable work expectations for workers, to address workers’ stress levels, etc.) so that workloads can be managed safely and efficiently in order to avoid reoccurrence.</w:t>
            </w:r>
          </w:p>
        </w:tc>
      </w:tr>
      <w:tr w:rsidR="00A01C0A" w:rsidRPr="00476748" w:rsidTr="00E3605B">
        <w:trPr>
          <w:trHeight w:val="513"/>
        </w:trPr>
        <w:tc>
          <w:tcPr>
            <w:tcW w:w="631" w:type="dxa"/>
          </w:tcPr>
          <w:p w:rsidR="00A01C0A" w:rsidRPr="00476748" w:rsidRDefault="00A01C0A" w:rsidP="00A15720">
            <w:pPr>
              <w:pStyle w:val="NoSpacing"/>
            </w:pPr>
            <w:r w:rsidRPr="00476748">
              <w:t>3</w:t>
            </w:r>
          </w:p>
        </w:tc>
        <w:tc>
          <w:tcPr>
            <w:tcW w:w="8999" w:type="dxa"/>
          </w:tcPr>
          <w:p w:rsidR="00AF4EDB" w:rsidRPr="00476748" w:rsidRDefault="001F3F78" w:rsidP="00A15720">
            <w:pPr>
              <w:pStyle w:val="NoSpacing"/>
            </w:pPr>
            <w:r w:rsidRPr="00476748">
              <w:t>Stress influencing case practice is almost certain to reoccur. Immediate or intensive action is required (i.e. to create more reasonable work expectations for workers, to address workers’ stress levels, etc.) in order for workloads to be managed safety and efficiently to prevent reoccurrence.</w:t>
            </w:r>
          </w:p>
        </w:tc>
      </w:tr>
    </w:tbl>
    <w:p w:rsidR="00B70DD5" w:rsidRDefault="00B70DD5" w:rsidP="00EF1CE9">
      <w:pPr>
        <w:pStyle w:val="Heading1"/>
        <w:rPr>
          <w:rStyle w:val="Heading1Char"/>
          <w:b/>
          <w:bCs/>
        </w:rPr>
      </w:pPr>
    </w:p>
    <w:p w:rsidR="00EF1CE9" w:rsidRDefault="00616BB9" w:rsidP="00EF1CE9">
      <w:pPr>
        <w:pStyle w:val="Heading1"/>
        <w:rPr>
          <w:rStyle w:val="Heading1Char"/>
          <w:b/>
          <w:bCs/>
        </w:rPr>
      </w:pPr>
      <w:r w:rsidRPr="00EF1CE9">
        <w:rPr>
          <w:rStyle w:val="Heading1Char"/>
          <w:b/>
          <w:bCs/>
        </w:rPr>
        <w:t>Supervisory Support</w:t>
      </w:r>
    </w:p>
    <w:p w:rsidR="00616BB9" w:rsidRPr="00476748" w:rsidRDefault="00EF1CE9" w:rsidP="00AF4EDB">
      <w:pPr>
        <w:spacing w:line="240" w:lineRule="auto"/>
        <w:rPr>
          <w:rFonts w:asciiTheme="minorHAnsi" w:hAnsiTheme="minorHAnsi"/>
          <w:sz w:val="24"/>
          <w:szCs w:val="24"/>
        </w:rPr>
      </w:pPr>
      <w:r w:rsidRPr="00EF1CE9">
        <w:rPr>
          <w:rStyle w:val="Heading2Char"/>
        </w:rPr>
        <w:t>Definition:</w:t>
      </w:r>
      <w:r w:rsidRPr="00EF1CE9">
        <w:rPr>
          <w:rFonts w:asciiTheme="minorHAnsi" w:hAnsiTheme="minorHAnsi"/>
          <w:sz w:val="24"/>
          <w:szCs w:val="24"/>
        </w:rPr>
        <w:t xml:space="preserve"> </w:t>
      </w:r>
      <w:r w:rsidR="00075117" w:rsidRPr="00476748">
        <w:rPr>
          <w:rFonts w:asciiTheme="minorHAnsi" w:hAnsiTheme="minorHAnsi"/>
          <w:sz w:val="24"/>
          <w:szCs w:val="24"/>
        </w:rPr>
        <w:t>I</w:t>
      </w:r>
      <w:r w:rsidR="00616BB9" w:rsidRPr="00476748">
        <w:rPr>
          <w:rFonts w:asciiTheme="minorHAnsi" w:hAnsiTheme="minorHAnsi"/>
          <w:sz w:val="24"/>
          <w:szCs w:val="24"/>
        </w:rPr>
        <w:t xml:space="preserve">neffective support or knowledge transfer from a supervisor to those supervised. </w:t>
      </w:r>
    </w:p>
    <w:p w:rsidR="00032DFA" w:rsidRPr="00476748" w:rsidRDefault="00032DFA" w:rsidP="00476748">
      <w:pPr>
        <w:pStyle w:val="Heading2"/>
      </w:pPr>
      <w:r w:rsidRPr="00476748">
        <w:t>Influence</w:t>
      </w:r>
    </w:p>
    <w:tbl>
      <w:tblPr>
        <w:tblW w:w="9645" w:type="dxa"/>
        <w:tblInd w:w="93" w:type="dxa"/>
        <w:tblLook w:val="04A0" w:firstRow="1" w:lastRow="0" w:firstColumn="1" w:lastColumn="0" w:noHBand="0" w:noVBand="1"/>
      </w:tblPr>
      <w:tblGrid>
        <w:gridCol w:w="640"/>
        <w:gridCol w:w="9005"/>
      </w:tblGrid>
      <w:tr w:rsidR="00A01C0A" w:rsidRPr="00476748" w:rsidTr="00E3605B">
        <w:trPr>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01C0A" w:rsidRPr="00476748" w:rsidRDefault="00A01C0A" w:rsidP="00A15720">
            <w:pPr>
              <w:pStyle w:val="NoSpacing"/>
            </w:pPr>
            <w:r w:rsidRPr="00476748">
              <w:t>0</w:t>
            </w:r>
          </w:p>
        </w:tc>
        <w:tc>
          <w:tcPr>
            <w:tcW w:w="9005" w:type="dxa"/>
            <w:tcBorders>
              <w:top w:val="single" w:sz="4" w:space="0" w:color="auto"/>
              <w:left w:val="nil"/>
              <w:bottom w:val="single" w:sz="4" w:space="0" w:color="auto"/>
              <w:right w:val="single" w:sz="4" w:space="0" w:color="auto"/>
            </w:tcBorders>
            <w:shd w:val="clear" w:color="auto" w:fill="auto"/>
          </w:tcPr>
          <w:p w:rsidR="00A01C0A" w:rsidRPr="00476748" w:rsidRDefault="001F3F78" w:rsidP="00A15720">
            <w:pPr>
              <w:pStyle w:val="NoSpacing"/>
            </w:pPr>
            <w:r w:rsidRPr="00476748">
              <w:t>No evidence of problems with supervisory support. Workers expressed feeling well supported by supervisors and that supervisors are easily accessed, when needed.</w:t>
            </w:r>
          </w:p>
        </w:tc>
      </w:tr>
      <w:tr w:rsidR="00A01C0A" w:rsidRPr="00476748" w:rsidTr="00E3605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A01C0A" w:rsidRPr="00476748" w:rsidRDefault="00A01C0A" w:rsidP="00A15720">
            <w:pPr>
              <w:pStyle w:val="NoSpacing"/>
            </w:pPr>
            <w:r w:rsidRPr="00476748">
              <w:t>1</w:t>
            </w:r>
          </w:p>
        </w:tc>
        <w:tc>
          <w:tcPr>
            <w:tcW w:w="9005" w:type="dxa"/>
            <w:tcBorders>
              <w:top w:val="nil"/>
              <w:left w:val="nil"/>
              <w:bottom w:val="single" w:sz="4" w:space="0" w:color="auto"/>
              <w:right w:val="single" w:sz="4" w:space="0" w:color="auto"/>
            </w:tcBorders>
            <w:shd w:val="clear" w:color="auto" w:fill="auto"/>
          </w:tcPr>
          <w:p w:rsidR="00A01C0A" w:rsidRPr="00476748" w:rsidRDefault="001F3F78" w:rsidP="00A15720">
            <w:pPr>
              <w:pStyle w:val="NoSpacing"/>
            </w:pPr>
            <w:r w:rsidRPr="00476748">
              <w:t>Supervisory support had a minimal influence on case practice. Communication with or support from supervisors was generally positive but a few concerns were expressed by workers. Or, historic problems with supervisory support have been addressed with policy and/or practice changes.</w:t>
            </w:r>
          </w:p>
        </w:tc>
      </w:tr>
      <w:tr w:rsidR="00A01C0A" w:rsidRPr="00476748" w:rsidTr="00E3605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A01C0A" w:rsidRPr="00476748" w:rsidRDefault="00A01C0A" w:rsidP="00A15720">
            <w:pPr>
              <w:pStyle w:val="NoSpacing"/>
            </w:pPr>
            <w:r w:rsidRPr="00476748">
              <w:t>2</w:t>
            </w:r>
          </w:p>
        </w:tc>
        <w:tc>
          <w:tcPr>
            <w:tcW w:w="9005" w:type="dxa"/>
            <w:tcBorders>
              <w:top w:val="nil"/>
              <w:left w:val="nil"/>
              <w:bottom w:val="single" w:sz="4" w:space="0" w:color="auto"/>
              <w:right w:val="single" w:sz="4" w:space="0" w:color="auto"/>
            </w:tcBorders>
            <w:shd w:val="clear" w:color="auto" w:fill="auto"/>
          </w:tcPr>
          <w:p w:rsidR="00A01C0A" w:rsidRPr="00476748" w:rsidRDefault="001F3F78" w:rsidP="00A15720">
            <w:pPr>
              <w:pStyle w:val="NoSpacing"/>
            </w:pPr>
            <w:r w:rsidRPr="00476748">
              <w:t>Evidence exists that supervisory support had an impact on case events which resulted in an increase in risk for clients and/or staff. Supervisors were not easily accessible by workers in the field to assist with decision making</w:t>
            </w:r>
            <w:r w:rsidR="000C4CCB" w:rsidRPr="00476748">
              <w:t xml:space="preserve"> or were experienced as not supporting/empowering field staff.</w:t>
            </w:r>
          </w:p>
        </w:tc>
      </w:tr>
      <w:tr w:rsidR="00A01C0A" w:rsidRPr="00476748" w:rsidTr="00E3605B">
        <w:trPr>
          <w:trHeight w:val="630"/>
        </w:trPr>
        <w:tc>
          <w:tcPr>
            <w:tcW w:w="640" w:type="dxa"/>
            <w:tcBorders>
              <w:top w:val="nil"/>
              <w:left w:val="single" w:sz="4" w:space="0" w:color="auto"/>
              <w:bottom w:val="single" w:sz="4" w:space="0" w:color="auto"/>
              <w:right w:val="single" w:sz="4" w:space="0" w:color="auto"/>
            </w:tcBorders>
            <w:shd w:val="clear" w:color="auto" w:fill="auto"/>
            <w:noWrap/>
            <w:hideMark/>
          </w:tcPr>
          <w:p w:rsidR="00A01C0A" w:rsidRPr="00476748" w:rsidRDefault="00A01C0A" w:rsidP="00A15720">
            <w:pPr>
              <w:pStyle w:val="NoSpacing"/>
            </w:pPr>
            <w:r w:rsidRPr="00476748">
              <w:t>3</w:t>
            </w:r>
          </w:p>
        </w:tc>
        <w:tc>
          <w:tcPr>
            <w:tcW w:w="9005" w:type="dxa"/>
            <w:tcBorders>
              <w:top w:val="nil"/>
              <w:left w:val="nil"/>
              <w:bottom w:val="single" w:sz="4" w:space="0" w:color="auto"/>
              <w:right w:val="single" w:sz="4" w:space="0" w:color="auto"/>
            </w:tcBorders>
            <w:shd w:val="clear" w:color="auto" w:fill="auto"/>
          </w:tcPr>
          <w:p w:rsidR="00A01C0A" w:rsidRPr="00476748" w:rsidRDefault="000C4CCB" w:rsidP="00A15720">
            <w:pPr>
              <w:pStyle w:val="NoSpacing"/>
            </w:pPr>
            <w:r w:rsidRPr="00476748">
              <w:t>Supervisory support issues created an immediate risk for clients and/or staff. Supervisors were not available or supportive, leaving field staff to have to make case decisions on their own, without supervisory approval.</w:t>
            </w:r>
          </w:p>
        </w:tc>
      </w:tr>
    </w:tbl>
    <w:p w:rsidR="00032DFA" w:rsidRPr="00476748" w:rsidRDefault="00032DFA" w:rsidP="00476748">
      <w:pPr>
        <w:pStyle w:val="Heading2"/>
      </w:pPr>
      <w:r w:rsidRPr="00476748">
        <w:lastRenderedPageBreak/>
        <w:t>Reoccurrence</w:t>
      </w:r>
    </w:p>
    <w:tbl>
      <w:tblPr>
        <w:tblStyle w:val="TableGrid"/>
        <w:tblW w:w="9630" w:type="dxa"/>
        <w:tblInd w:w="108" w:type="dxa"/>
        <w:tblLook w:val="04A0" w:firstRow="1" w:lastRow="0" w:firstColumn="1" w:lastColumn="0" w:noHBand="0" w:noVBand="1"/>
      </w:tblPr>
      <w:tblGrid>
        <w:gridCol w:w="632"/>
        <w:gridCol w:w="8998"/>
      </w:tblGrid>
      <w:tr w:rsidR="00A01C0A" w:rsidRPr="00476748" w:rsidTr="00A15720">
        <w:trPr>
          <w:trHeight w:val="332"/>
        </w:trPr>
        <w:tc>
          <w:tcPr>
            <w:tcW w:w="632" w:type="dxa"/>
          </w:tcPr>
          <w:p w:rsidR="00A01C0A" w:rsidRPr="00476748" w:rsidRDefault="00A01C0A" w:rsidP="00A15720">
            <w:pPr>
              <w:pStyle w:val="NoSpacing"/>
            </w:pPr>
            <w:r w:rsidRPr="00476748">
              <w:t>0</w:t>
            </w:r>
          </w:p>
        </w:tc>
        <w:tc>
          <w:tcPr>
            <w:tcW w:w="8998" w:type="dxa"/>
          </w:tcPr>
          <w:p w:rsidR="00A01C0A" w:rsidRPr="00476748" w:rsidRDefault="000C4CCB" w:rsidP="00A15720">
            <w:pPr>
              <w:pStyle w:val="NoSpacing"/>
            </w:pPr>
            <w:r w:rsidRPr="00476748">
              <w:t>No evidence to suggest reoccurrence of supervisory support issues.</w:t>
            </w:r>
          </w:p>
        </w:tc>
      </w:tr>
      <w:tr w:rsidR="00A01C0A" w:rsidRPr="00476748" w:rsidTr="00E3605B">
        <w:trPr>
          <w:trHeight w:val="574"/>
        </w:trPr>
        <w:tc>
          <w:tcPr>
            <w:tcW w:w="632" w:type="dxa"/>
          </w:tcPr>
          <w:p w:rsidR="00A01C0A" w:rsidRPr="00476748" w:rsidRDefault="00A01C0A" w:rsidP="00A15720">
            <w:pPr>
              <w:pStyle w:val="NoSpacing"/>
            </w:pPr>
            <w:r w:rsidRPr="00476748">
              <w:t>1</w:t>
            </w:r>
          </w:p>
        </w:tc>
        <w:tc>
          <w:tcPr>
            <w:tcW w:w="8998" w:type="dxa"/>
          </w:tcPr>
          <w:p w:rsidR="00AF4EDB" w:rsidRPr="00476748" w:rsidRDefault="000C4CCB" w:rsidP="00A15720">
            <w:pPr>
              <w:pStyle w:val="NoSpacing"/>
            </w:pPr>
            <w:r w:rsidRPr="00476748">
              <w:t>Minimal likelihood of reoccurrence of supervisory support issues. Historic concerns with supervisory accessibility and support have been sufficiently addressed through policy and/or practice changes.</w:t>
            </w:r>
          </w:p>
        </w:tc>
      </w:tr>
      <w:tr w:rsidR="00A01C0A" w:rsidRPr="00476748" w:rsidTr="00E3605B">
        <w:trPr>
          <w:trHeight w:val="574"/>
        </w:trPr>
        <w:tc>
          <w:tcPr>
            <w:tcW w:w="632" w:type="dxa"/>
          </w:tcPr>
          <w:p w:rsidR="00A01C0A" w:rsidRPr="00476748" w:rsidRDefault="00A01C0A" w:rsidP="00A15720">
            <w:pPr>
              <w:pStyle w:val="NoSpacing"/>
            </w:pPr>
            <w:r w:rsidRPr="00476748">
              <w:t>2</w:t>
            </w:r>
          </w:p>
        </w:tc>
        <w:tc>
          <w:tcPr>
            <w:tcW w:w="8998" w:type="dxa"/>
          </w:tcPr>
          <w:p w:rsidR="00AF4EDB" w:rsidRPr="00476748" w:rsidRDefault="000C4CCB" w:rsidP="00A15720">
            <w:pPr>
              <w:pStyle w:val="NoSpacing"/>
            </w:pPr>
            <w:r w:rsidRPr="00476748">
              <w:t>Issues with supervisory support are likely to reoccur. Tension continues to exist surrounding the level of support worker(s) feel(s) from supervisor(s). Action is needed in order to avoid reoccurrence.</w:t>
            </w:r>
          </w:p>
        </w:tc>
      </w:tr>
      <w:tr w:rsidR="00A01C0A" w:rsidRPr="00476748" w:rsidTr="00E3605B">
        <w:trPr>
          <w:trHeight w:val="574"/>
        </w:trPr>
        <w:tc>
          <w:tcPr>
            <w:tcW w:w="632" w:type="dxa"/>
          </w:tcPr>
          <w:p w:rsidR="00A01C0A" w:rsidRPr="00476748" w:rsidRDefault="00A01C0A" w:rsidP="00A15720">
            <w:pPr>
              <w:pStyle w:val="NoSpacing"/>
            </w:pPr>
            <w:r w:rsidRPr="00476748">
              <w:t>3</w:t>
            </w:r>
          </w:p>
        </w:tc>
        <w:tc>
          <w:tcPr>
            <w:tcW w:w="8998" w:type="dxa"/>
          </w:tcPr>
          <w:p w:rsidR="00AF4EDB" w:rsidRPr="00476748" w:rsidRDefault="000C4CCB" w:rsidP="00A15720">
            <w:pPr>
              <w:pStyle w:val="NoSpacing"/>
            </w:pPr>
            <w:r w:rsidRPr="00476748">
              <w:t>Issues with supervisory support are almost certain to reoccur. Significant unresolved tension exists surrounding the lack of support worker(s) feel(s) from supervisor(s). Or similar concerns have persisted around a lack of supervisory support within a particular team over a period of time. Immediate or intensive action is required to prevent reoccurrence.</w:t>
            </w:r>
          </w:p>
        </w:tc>
      </w:tr>
    </w:tbl>
    <w:p w:rsidR="001B65A6" w:rsidRPr="00476748" w:rsidRDefault="001B65A6" w:rsidP="00AF4EDB">
      <w:pPr>
        <w:spacing w:line="240" w:lineRule="auto"/>
        <w:rPr>
          <w:rFonts w:asciiTheme="minorHAnsi" w:hAnsiTheme="minorHAnsi" w:cs="HGPIAS+TimesNewRomanPS-BoldMT"/>
          <w:bCs/>
          <w:color w:val="000000"/>
          <w:sz w:val="24"/>
          <w:szCs w:val="24"/>
        </w:rPr>
        <w:sectPr w:rsidR="001B65A6" w:rsidRPr="00476748" w:rsidSect="00224E73">
          <w:headerReference w:type="default" r:id="rId9"/>
          <w:footerReference w:type="default" r:id="rId10"/>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4506"/>
        <w:gridCol w:w="391"/>
        <w:gridCol w:w="391"/>
        <w:gridCol w:w="391"/>
        <w:gridCol w:w="338"/>
        <w:gridCol w:w="271"/>
        <w:gridCol w:w="391"/>
        <w:gridCol w:w="338"/>
        <w:gridCol w:w="338"/>
        <w:gridCol w:w="338"/>
        <w:gridCol w:w="5483"/>
      </w:tblGrid>
      <w:tr w:rsidR="001B65A6" w:rsidRPr="00476748" w:rsidTr="00A21FF3">
        <w:trPr>
          <w:trHeight w:val="537"/>
        </w:trPr>
        <w:tc>
          <w:tcPr>
            <w:tcW w:w="13176" w:type="dxa"/>
            <w:gridSpan w:val="11"/>
            <w:vMerge w:val="restart"/>
            <w:noWrap/>
            <w:hideMark/>
          </w:tcPr>
          <w:p w:rsidR="001B65A6" w:rsidRPr="00476748" w:rsidRDefault="001B65A6"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lastRenderedPageBreak/>
              <w:br w:type="page"/>
            </w:r>
          </w:p>
          <w:tbl>
            <w:tblPr>
              <w:tblW w:w="0" w:type="auto"/>
              <w:tblCellSpacing w:w="0" w:type="dxa"/>
              <w:tblCellMar>
                <w:left w:w="0" w:type="dxa"/>
                <w:right w:w="0" w:type="dxa"/>
              </w:tblCellMar>
              <w:tblLook w:val="04A0" w:firstRow="1" w:lastRow="0" w:firstColumn="1" w:lastColumn="0" w:noHBand="0" w:noVBand="1"/>
            </w:tblPr>
            <w:tblGrid>
              <w:gridCol w:w="12950"/>
            </w:tblGrid>
            <w:tr w:rsidR="001B65A6" w:rsidRPr="00476748">
              <w:trPr>
                <w:trHeight w:val="684"/>
                <w:tblCellSpacing w:w="0" w:type="dxa"/>
              </w:trPr>
              <w:tc>
                <w:tcPr>
                  <w:tcW w:w="170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B65A6" w:rsidRPr="00476748" w:rsidRDefault="006877DA" w:rsidP="002802F3">
                  <w:pPr>
                    <w:spacing w:line="240" w:lineRule="auto"/>
                    <w:jc w:val="center"/>
                    <w:rPr>
                      <w:rFonts w:asciiTheme="minorHAnsi" w:hAnsiTheme="minorHAnsi" w:cs="HGPIAS+TimesNewRomanPS-BoldMT"/>
                      <w:b/>
                      <w:bCs/>
                      <w:color w:val="000000"/>
                      <w:sz w:val="24"/>
                      <w:szCs w:val="24"/>
                    </w:rPr>
                  </w:pPr>
                  <w:r w:rsidRPr="00476748">
                    <w:rPr>
                      <w:rFonts w:asciiTheme="minorHAnsi" w:hAnsiTheme="minorHAnsi" w:cs="HGPIAS+TimesNewRomanPS-BoldMT"/>
                      <w:bCs/>
                      <w:noProof/>
                      <w:color w:val="000000"/>
                      <w:sz w:val="24"/>
                      <w:szCs w:val="24"/>
                    </w:rPr>
                    <mc:AlternateContent>
                      <mc:Choice Requires="wps">
                        <w:drawing>
                          <wp:anchor distT="0" distB="0" distL="114300" distR="114300" simplePos="0" relativeHeight="251659264" behindDoc="0" locked="0" layoutInCell="1" allowOverlap="1" wp14:anchorId="4E4C797B" wp14:editId="66DD34AE">
                            <wp:simplePos x="0" y="0"/>
                            <wp:positionH relativeFrom="column">
                              <wp:posOffset>233680</wp:posOffset>
                            </wp:positionH>
                            <wp:positionV relativeFrom="paragraph">
                              <wp:posOffset>-71120</wp:posOffset>
                            </wp:positionV>
                            <wp:extent cx="3816350" cy="520700"/>
                            <wp:effectExtent l="0" t="0" r="12700" b="12700"/>
                            <wp:wrapNone/>
                            <wp:docPr id="5" name="Text Box 5"/>
                            <wp:cNvGraphicFramePr/>
                            <a:graphic xmlns:a="http://schemas.openxmlformats.org/drawingml/2006/main">
                              <a:graphicData uri="http://schemas.microsoft.com/office/word/2010/wordprocessingShape">
                                <wps:wsp>
                                  <wps:cNvSpPr txBox="1"/>
                                  <wps:spPr>
                                    <a:xfrm>
                                      <a:off x="0" y="0"/>
                                      <a:ext cx="3816350" cy="52070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A30566" w:rsidRPr="001B65A6" w:rsidRDefault="00A30566" w:rsidP="001B65A6">
                                        <w:pPr>
                                          <w:pStyle w:val="NormalWeb"/>
                                          <w:spacing w:before="0" w:beforeAutospacing="0" w:after="0" w:afterAutospacing="0"/>
                                          <w:rPr>
                                            <w:sz w:val="18"/>
                                            <w:szCs w:val="18"/>
                                          </w:rPr>
                                        </w:pPr>
                                        <w:r>
                                          <w:rPr>
                                            <w:rFonts w:asciiTheme="minorHAnsi" w:hAnsi="Calibri" w:cstheme="minorBidi"/>
                                            <w:color w:val="000000" w:themeColor="dark1"/>
                                            <w:sz w:val="18"/>
                                            <w:szCs w:val="18"/>
                                          </w:rPr>
                                          <w:t>Influence</w:t>
                                        </w:r>
                                      </w:p>
                                      <w:p w:rsidR="00A30566" w:rsidRPr="001B65A6" w:rsidRDefault="00A30566" w:rsidP="001B65A6">
                                        <w:pPr>
                                          <w:pStyle w:val="NormalWeb"/>
                                          <w:spacing w:before="0" w:beforeAutospacing="0" w:after="0" w:afterAutospacing="0"/>
                                          <w:rPr>
                                            <w:sz w:val="18"/>
                                            <w:szCs w:val="18"/>
                                          </w:rPr>
                                        </w:pPr>
                                        <w:r w:rsidRPr="001B65A6">
                                          <w:rPr>
                                            <w:rFonts w:asciiTheme="minorHAnsi" w:hAnsi="Calibri" w:cstheme="minorBidi"/>
                                            <w:color w:val="000000" w:themeColor="dark1"/>
                                            <w:sz w:val="18"/>
                                            <w:szCs w:val="18"/>
                                          </w:rPr>
                                          <w:t>0 - No evidence</w:t>
                                        </w:r>
                                        <w:r>
                                          <w:rPr>
                                            <w:rFonts w:asciiTheme="minorHAnsi" w:hAnsi="Calibri" w:cstheme="minorBidi"/>
                                            <w:color w:val="000000" w:themeColor="dark1"/>
                                            <w:sz w:val="18"/>
                                            <w:szCs w:val="18"/>
                                          </w:rPr>
                                          <w:t xml:space="preserve"> of influence</w:t>
                                        </w:r>
                                        <w:r w:rsidRPr="001B65A6">
                                          <w:rPr>
                                            <w:rFonts w:asciiTheme="minorHAnsi" w:hAnsi="Calibri" w:cstheme="minorBidi"/>
                                            <w:color w:val="000000" w:themeColor="dark1"/>
                                            <w:sz w:val="18"/>
                                            <w:szCs w:val="18"/>
                                          </w:rPr>
                                          <w:tab/>
                                          <w:t xml:space="preserve">2 </w:t>
                                        </w:r>
                                        <w:r w:rsidR="006877DA">
                                          <w:rPr>
                                            <w:rFonts w:asciiTheme="minorHAnsi" w:hAnsi="Calibri" w:cstheme="minorBidi"/>
                                            <w:color w:val="000000" w:themeColor="dark1"/>
                                            <w:sz w:val="18"/>
                                            <w:szCs w:val="18"/>
                                          </w:rPr>
                                          <w:t>-</w:t>
                                        </w:r>
                                        <w:r w:rsidRPr="001B65A6">
                                          <w:rPr>
                                            <w:rFonts w:asciiTheme="minorHAnsi" w:hAnsi="Calibri" w:cstheme="minorBidi"/>
                                            <w:color w:val="000000" w:themeColor="dark1"/>
                                            <w:sz w:val="18"/>
                                            <w:szCs w:val="18"/>
                                          </w:rPr>
                                          <w:t xml:space="preserve"> </w:t>
                                        </w:r>
                                        <w:r>
                                          <w:rPr>
                                            <w:rFonts w:asciiTheme="minorHAnsi" w:hAnsi="Calibri" w:cstheme="minorBidi"/>
                                            <w:color w:val="000000" w:themeColor="dark1"/>
                                            <w:sz w:val="18"/>
                                            <w:szCs w:val="18"/>
                                          </w:rPr>
                                          <w:t>Evidence of influence on</w:t>
                                        </w:r>
                                        <w:r w:rsidRPr="001B65A6">
                                          <w:rPr>
                                            <w:rFonts w:asciiTheme="minorHAnsi" w:hAnsi="Calibri" w:cstheme="minorBidi"/>
                                            <w:color w:val="000000" w:themeColor="dark1"/>
                                            <w:sz w:val="18"/>
                                            <w:szCs w:val="18"/>
                                          </w:rPr>
                                          <w:t xml:space="preserve"> events</w:t>
                                        </w:r>
                                      </w:p>
                                      <w:p w:rsidR="00A30566" w:rsidRPr="001B65A6" w:rsidRDefault="00A30566" w:rsidP="001B65A6">
                                        <w:pPr>
                                          <w:pStyle w:val="NormalWeb"/>
                                          <w:spacing w:before="0" w:beforeAutospacing="0" w:after="0" w:afterAutospacing="0"/>
                                          <w:rPr>
                                            <w:sz w:val="18"/>
                                            <w:szCs w:val="18"/>
                                          </w:rPr>
                                        </w:pPr>
                                        <w:r w:rsidRPr="001B65A6">
                                          <w:rPr>
                                            <w:rFonts w:asciiTheme="minorHAnsi" w:hAnsi="Calibri" w:cstheme="minorBidi"/>
                                            <w:color w:val="000000" w:themeColor="dark1"/>
                                            <w:sz w:val="18"/>
                                            <w:szCs w:val="18"/>
                                          </w:rPr>
                                          <w:t xml:space="preserve">1 </w:t>
                                        </w:r>
                                        <w:r w:rsidR="006877DA">
                                          <w:rPr>
                                            <w:rFonts w:asciiTheme="minorHAnsi" w:hAnsi="Calibri" w:cstheme="minorBidi"/>
                                            <w:color w:val="000000" w:themeColor="dark1"/>
                                            <w:sz w:val="18"/>
                                            <w:szCs w:val="18"/>
                                          </w:rPr>
                                          <w:t>-</w:t>
                                        </w:r>
                                        <w:r w:rsidRPr="001B65A6">
                                          <w:rPr>
                                            <w:rFonts w:asciiTheme="minorHAnsi" w:hAnsi="Calibri" w:cstheme="minorBidi"/>
                                            <w:color w:val="000000" w:themeColor="dark1"/>
                                            <w:sz w:val="18"/>
                                            <w:szCs w:val="18"/>
                                          </w:rPr>
                                          <w:t xml:space="preserve"> </w:t>
                                        </w:r>
                                        <w:r>
                                          <w:rPr>
                                            <w:rFonts w:asciiTheme="minorHAnsi" w:hAnsi="Calibri" w:cstheme="minorBidi"/>
                                            <w:color w:val="000000" w:themeColor="dark1"/>
                                            <w:sz w:val="18"/>
                                            <w:szCs w:val="18"/>
                                          </w:rPr>
                                          <w:t>Minimal influence</w:t>
                                        </w:r>
                                        <w:r w:rsidRPr="001B65A6">
                                          <w:rPr>
                                            <w:rFonts w:asciiTheme="minorHAnsi" w:hAnsi="Calibri" w:cstheme="minorBidi"/>
                                            <w:color w:val="000000" w:themeColor="dark1"/>
                                            <w:sz w:val="18"/>
                                            <w:szCs w:val="18"/>
                                          </w:rPr>
                                          <w:tab/>
                                          <w:t xml:space="preserve">3 </w:t>
                                        </w:r>
                                        <w:r w:rsidR="006877DA">
                                          <w:rPr>
                                            <w:rFonts w:asciiTheme="minorHAnsi" w:hAnsi="Calibri" w:cstheme="minorBidi"/>
                                            <w:color w:val="000000" w:themeColor="dark1"/>
                                            <w:sz w:val="18"/>
                                            <w:szCs w:val="18"/>
                                          </w:rPr>
                                          <w:t xml:space="preserve">- </w:t>
                                        </w:r>
                                        <w:r>
                                          <w:rPr>
                                            <w:rFonts w:asciiTheme="minorHAnsi" w:hAnsi="Calibri" w:cstheme="minorBidi"/>
                                            <w:color w:val="000000" w:themeColor="dark1"/>
                                            <w:sz w:val="18"/>
                                            <w:szCs w:val="18"/>
                                          </w:rPr>
                                          <w:t>Significant influence</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8.4pt;margin-top:-5.6pt;width:300.5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" fillcolor="white [3201]" strokecolor="#7f7f7f [1601]">
                            <v:textbox>
                              <w:txbxContent>
                                <w:p w:rsidR="00A30566" w:rsidRPr="001B65A6" w:rsidRDefault="00A30566" w:rsidP="001B65A6">
                                  <w:pPr>
                                    <w:pStyle w:val="NormalWeb"/>
                                    <w:spacing w:before="0" w:beforeAutospacing="0" w:after="0" w:afterAutospacing="0"/>
                                    <w:rPr>
                                      <w:sz w:val="18"/>
                                      <w:szCs w:val="18"/>
                                    </w:rPr>
                                  </w:pPr>
                                  <w:r>
                                    <w:rPr>
                                      <w:rFonts w:asciiTheme="minorHAnsi" w:hAnsi="Calibri" w:cstheme="minorBidi"/>
                                      <w:color w:val="000000" w:themeColor="dark1"/>
                                      <w:sz w:val="18"/>
                                      <w:szCs w:val="18"/>
                                    </w:rPr>
                                    <w:t>Influence</w:t>
                                  </w:r>
                                </w:p>
                                <w:p w:rsidR="00A30566" w:rsidRPr="001B65A6" w:rsidRDefault="00A30566" w:rsidP="001B65A6">
                                  <w:pPr>
                                    <w:pStyle w:val="NormalWeb"/>
                                    <w:spacing w:before="0" w:beforeAutospacing="0" w:after="0" w:afterAutospacing="0"/>
                                    <w:rPr>
                                      <w:sz w:val="18"/>
                                      <w:szCs w:val="18"/>
                                    </w:rPr>
                                  </w:pPr>
                                  <w:r w:rsidRPr="001B65A6">
                                    <w:rPr>
                                      <w:rFonts w:asciiTheme="minorHAnsi" w:hAnsi="Calibri" w:cstheme="minorBidi"/>
                                      <w:color w:val="000000" w:themeColor="dark1"/>
                                      <w:sz w:val="18"/>
                                      <w:szCs w:val="18"/>
                                    </w:rPr>
                                    <w:t>0 - No evidence</w:t>
                                  </w:r>
                                  <w:r>
                                    <w:rPr>
                                      <w:rFonts w:asciiTheme="minorHAnsi" w:hAnsi="Calibri" w:cstheme="minorBidi"/>
                                      <w:color w:val="000000" w:themeColor="dark1"/>
                                      <w:sz w:val="18"/>
                                      <w:szCs w:val="18"/>
                                    </w:rPr>
                                    <w:t xml:space="preserve"> of influence</w:t>
                                  </w:r>
                                  <w:r w:rsidRPr="001B65A6">
                                    <w:rPr>
                                      <w:rFonts w:asciiTheme="minorHAnsi" w:hAnsi="Calibri" w:cstheme="minorBidi"/>
                                      <w:color w:val="000000" w:themeColor="dark1"/>
                                      <w:sz w:val="18"/>
                                      <w:szCs w:val="18"/>
                                    </w:rPr>
                                    <w:tab/>
                                    <w:t xml:space="preserve">2 </w:t>
                                  </w:r>
                                  <w:r w:rsidR="006877DA">
                                    <w:rPr>
                                      <w:rFonts w:asciiTheme="minorHAnsi" w:hAnsi="Calibri" w:cstheme="minorBidi"/>
                                      <w:color w:val="000000" w:themeColor="dark1"/>
                                      <w:sz w:val="18"/>
                                      <w:szCs w:val="18"/>
                                    </w:rPr>
                                    <w:t>-</w:t>
                                  </w:r>
                                  <w:r w:rsidRPr="001B65A6">
                                    <w:rPr>
                                      <w:rFonts w:asciiTheme="minorHAnsi" w:hAnsi="Calibri" w:cstheme="minorBidi"/>
                                      <w:color w:val="000000" w:themeColor="dark1"/>
                                      <w:sz w:val="18"/>
                                      <w:szCs w:val="18"/>
                                    </w:rPr>
                                    <w:t xml:space="preserve"> </w:t>
                                  </w:r>
                                  <w:r>
                                    <w:rPr>
                                      <w:rFonts w:asciiTheme="minorHAnsi" w:hAnsi="Calibri" w:cstheme="minorBidi"/>
                                      <w:color w:val="000000" w:themeColor="dark1"/>
                                      <w:sz w:val="18"/>
                                      <w:szCs w:val="18"/>
                                    </w:rPr>
                                    <w:t>Evidence of influence on</w:t>
                                  </w:r>
                                  <w:r w:rsidRPr="001B65A6">
                                    <w:rPr>
                                      <w:rFonts w:asciiTheme="minorHAnsi" w:hAnsi="Calibri" w:cstheme="minorBidi"/>
                                      <w:color w:val="000000" w:themeColor="dark1"/>
                                      <w:sz w:val="18"/>
                                      <w:szCs w:val="18"/>
                                    </w:rPr>
                                    <w:t xml:space="preserve"> events</w:t>
                                  </w:r>
                                </w:p>
                                <w:p w:rsidR="00A30566" w:rsidRPr="001B65A6" w:rsidRDefault="00A30566" w:rsidP="001B65A6">
                                  <w:pPr>
                                    <w:pStyle w:val="NormalWeb"/>
                                    <w:spacing w:before="0" w:beforeAutospacing="0" w:after="0" w:afterAutospacing="0"/>
                                    <w:rPr>
                                      <w:sz w:val="18"/>
                                      <w:szCs w:val="18"/>
                                    </w:rPr>
                                  </w:pPr>
                                  <w:r w:rsidRPr="001B65A6">
                                    <w:rPr>
                                      <w:rFonts w:asciiTheme="minorHAnsi" w:hAnsi="Calibri" w:cstheme="minorBidi"/>
                                      <w:color w:val="000000" w:themeColor="dark1"/>
                                      <w:sz w:val="18"/>
                                      <w:szCs w:val="18"/>
                                    </w:rPr>
                                    <w:t xml:space="preserve">1 </w:t>
                                  </w:r>
                                  <w:r w:rsidR="006877DA">
                                    <w:rPr>
                                      <w:rFonts w:asciiTheme="minorHAnsi" w:hAnsi="Calibri" w:cstheme="minorBidi"/>
                                      <w:color w:val="000000" w:themeColor="dark1"/>
                                      <w:sz w:val="18"/>
                                      <w:szCs w:val="18"/>
                                    </w:rPr>
                                    <w:t>-</w:t>
                                  </w:r>
                                  <w:r w:rsidRPr="001B65A6">
                                    <w:rPr>
                                      <w:rFonts w:asciiTheme="minorHAnsi" w:hAnsi="Calibri" w:cstheme="minorBidi"/>
                                      <w:color w:val="000000" w:themeColor="dark1"/>
                                      <w:sz w:val="18"/>
                                      <w:szCs w:val="18"/>
                                    </w:rPr>
                                    <w:t xml:space="preserve"> </w:t>
                                  </w:r>
                                  <w:r>
                                    <w:rPr>
                                      <w:rFonts w:asciiTheme="minorHAnsi" w:hAnsi="Calibri" w:cstheme="minorBidi"/>
                                      <w:color w:val="000000" w:themeColor="dark1"/>
                                      <w:sz w:val="18"/>
                                      <w:szCs w:val="18"/>
                                    </w:rPr>
                                    <w:t>Minimal influence</w:t>
                                  </w:r>
                                  <w:r w:rsidRPr="001B65A6">
                                    <w:rPr>
                                      <w:rFonts w:asciiTheme="minorHAnsi" w:hAnsi="Calibri" w:cstheme="minorBidi"/>
                                      <w:color w:val="000000" w:themeColor="dark1"/>
                                      <w:sz w:val="18"/>
                                      <w:szCs w:val="18"/>
                                    </w:rPr>
                                    <w:tab/>
                                    <w:t xml:space="preserve">3 </w:t>
                                  </w:r>
                                  <w:r w:rsidR="006877DA">
                                    <w:rPr>
                                      <w:rFonts w:asciiTheme="minorHAnsi" w:hAnsi="Calibri" w:cstheme="minorBidi"/>
                                      <w:color w:val="000000" w:themeColor="dark1"/>
                                      <w:sz w:val="18"/>
                                      <w:szCs w:val="18"/>
                                    </w:rPr>
                                    <w:t xml:space="preserve">- </w:t>
                                  </w:r>
                                  <w:r>
                                    <w:rPr>
                                      <w:rFonts w:asciiTheme="minorHAnsi" w:hAnsi="Calibri" w:cstheme="minorBidi"/>
                                      <w:color w:val="000000" w:themeColor="dark1"/>
                                      <w:sz w:val="18"/>
                                      <w:szCs w:val="18"/>
                                    </w:rPr>
                                    <w:t>Significant influence</w:t>
                                  </w:r>
                                </w:p>
                              </w:txbxContent>
                            </v:textbox>
                          </v:shape>
                        </w:pict>
                      </mc:Fallback>
                    </mc:AlternateContent>
                  </w:r>
                  <w:r w:rsidRPr="00476748">
                    <w:rPr>
                      <w:rFonts w:asciiTheme="minorHAnsi" w:hAnsiTheme="minorHAnsi" w:cs="HGPIAS+TimesNewRomanPS-BoldMT"/>
                      <w:bCs/>
                      <w:noProof/>
                      <w:color w:val="000000"/>
                      <w:sz w:val="24"/>
                      <w:szCs w:val="24"/>
                    </w:rPr>
                    <mc:AlternateContent>
                      <mc:Choice Requires="wps">
                        <w:drawing>
                          <wp:anchor distT="0" distB="0" distL="114300" distR="114300" simplePos="0" relativeHeight="251660288" behindDoc="0" locked="0" layoutInCell="1" allowOverlap="1" wp14:anchorId="4F3ADE9D" wp14:editId="207AF9FD">
                            <wp:simplePos x="0" y="0"/>
                            <wp:positionH relativeFrom="column">
                              <wp:posOffset>4018280</wp:posOffset>
                            </wp:positionH>
                            <wp:positionV relativeFrom="paragraph">
                              <wp:posOffset>-68580</wp:posOffset>
                            </wp:positionV>
                            <wp:extent cx="3981450" cy="520700"/>
                            <wp:effectExtent l="0" t="0" r="19050" b="12700"/>
                            <wp:wrapNone/>
                            <wp:docPr id="4" name="Text Box 4"/>
                            <wp:cNvGraphicFramePr/>
                            <a:graphic xmlns:a="http://schemas.openxmlformats.org/drawingml/2006/main">
                              <a:graphicData uri="http://schemas.microsoft.com/office/word/2010/wordprocessingShape">
                                <wps:wsp>
                                  <wps:cNvSpPr txBox="1"/>
                                  <wps:spPr>
                                    <a:xfrm>
                                      <a:off x="0" y="0"/>
                                      <a:ext cx="3981450" cy="52070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A30566" w:rsidRPr="006877DA" w:rsidRDefault="00A30566" w:rsidP="001B65A6">
                                        <w:pPr>
                                          <w:pStyle w:val="NormalWeb"/>
                                          <w:spacing w:before="0" w:beforeAutospacing="0" w:after="0" w:afterAutospacing="0"/>
                                          <w:rPr>
                                            <w:sz w:val="18"/>
                                            <w:szCs w:val="18"/>
                                          </w:rPr>
                                        </w:pPr>
                                        <w:r w:rsidRPr="006877DA">
                                          <w:rPr>
                                            <w:rFonts w:asciiTheme="minorHAnsi" w:hAnsi="Calibri" w:cstheme="minorBidi"/>
                                            <w:color w:val="000000" w:themeColor="dark1"/>
                                            <w:sz w:val="18"/>
                                            <w:szCs w:val="18"/>
                                          </w:rPr>
                                          <w:t>Recurrence</w:t>
                                        </w:r>
                                      </w:p>
                                      <w:p w:rsidR="00A30566" w:rsidRPr="006877DA" w:rsidRDefault="00A30566" w:rsidP="001B65A6">
                                        <w:pPr>
                                          <w:pStyle w:val="NormalWeb"/>
                                          <w:spacing w:before="0" w:beforeAutospacing="0" w:after="0" w:afterAutospacing="0"/>
                                          <w:rPr>
                                            <w:sz w:val="18"/>
                                            <w:szCs w:val="18"/>
                                          </w:rPr>
                                        </w:pPr>
                                        <w:r w:rsidRPr="006877DA">
                                          <w:rPr>
                                            <w:rFonts w:asciiTheme="minorHAnsi" w:hAnsi="Calibri" w:cstheme="minorBidi"/>
                                            <w:color w:val="000000" w:themeColor="dark1"/>
                                            <w:sz w:val="18"/>
                                            <w:szCs w:val="18"/>
                                          </w:rPr>
                                          <w:t>0 - No evidence to suggest reoccurrence</w:t>
                                        </w:r>
                                        <w:r w:rsidRPr="006877DA">
                                          <w:rPr>
                                            <w:rFonts w:asciiTheme="minorHAnsi" w:hAnsi="Calibri" w:cstheme="minorBidi"/>
                                            <w:color w:val="000000" w:themeColor="dark1"/>
                                            <w:sz w:val="18"/>
                                            <w:szCs w:val="18"/>
                                          </w:rPr>
                                          <w:tab/>
                                          <w:t>2 - Likely to reoccur</w:t>
                                        </w:r>
                                      </w:p>
                                      <w:p w:rsidR="00A30566" w:rsidRPr="006877DA" w:rsidRDefault="00A30566" w:rsidP="001B65A6">
                                        <w:pPr>
                                          <w:pStyle w:val="NormalWeb"/>
                                          <w:spacing w:before="0" w:beforeAutospacing="0" w:after="0" w:afterAutospacing="0"/>
                                          <w:rPr>
                                            <w:sz w:val="18"/>
                                            <w:szCs w:val="18"/>
                                          </w:rPr>
                                        </w:pPr>
                                        <w:r w:rsidRPr="006877DA">
                                          <w:rPr>
                                            <w:rFonts w:asciiTheme="minorHAnsi" w:hAnsi="Calibri" w:cstheme="minorBidi"/>
                                            <w:color w:val="000000" w:themeColor="dark1"/>
                                            <w:sz w:val="18"/>
                                            <w:szCs w:val="18"/>
                                          </w:rPr>
                                          <w:t xml:space="preserve">1 </w:t>
                                        </w:r>
                                        <w:r w:rsidR="006877DA">
                                          <w:rPr>
                                            <w:rFonts w:asciiTheme="minorHAnsi" w:hAnsi="Calibri" w:cstheme="minorBidi"/>
                                            <w:color w:val="000000" w:themeColor="dark1"/>
                                            <w:sz w:val="18"/>
                                            <w:szCs w:val="18"/>
                                          </w:rPr>
                                          <w:t>-</w:t>
                                        </w:r>
                                        <w:r w:rsidRPr="006877DA">
                                          <w:rPr>
                                            <w:rFonts w:asciiTheme="minorHAnsi" w:hAnsi="Calibri" w:cstheme="minorBidi"/>
                                            <w:color w:val="000000" w:themeColor="dark1"/>
                                            <w:sz w:val="18"/>
                                            <w:szCs w:val="18"/>
                                          </w:rPr>
                                          <w:t xml:space="preserve"> Minimal likelihood of reoccurrence</w:t>
                                        </w:r>
                                        <w:r w:rsidR="006877DA">
                                          <w:rPr>
                                            <w:rFonts w:asciiTheme="minorHAnsi" w:hAnsi="Calibri" w:cstheme="minorBidi"/>
                                            <w:color w:val="000000" w:themeColor="dark1"/>
                                            <w:sz w:val="18"/>
                                            <w:szCs w:val="18"/>
                                          </w:rPr>
                                          <w:tab/>
                                        </w:r>
                                        <w:r w:rsidRPr="006877DA">
                                          <w:rPr>
                                            <w:rFonts w:asciiTheme="minorHAnsi" w:hAnsi="Calibri" w:cstheme="minorBidi"/>
                                            <w:color w:val="000000" w:themeColor="dark1"/>
                                            <w:sz w:val="18"/>
                                            <w:szCs w:val="18"/>
                                          </w:rPr>
                                          <w:tab/>
                                          <w:t>3 - Reoccurrence almost certain</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6.4pt;margin-top:-5.4pt;width:313.5pt;height: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" fillcolor="white [3201]" strokecolor="#7f7f7f [1601]">
                            <v:textbox>
                              <w:txbxContent>
                                <w:p w:rsidR="00A30566" w:rsidRPr="006877DA" w:rsidRDefault="00A30566" w:rsidP="001B65A6">
                                  <w:pPr>
                                    <w:pStyle w:val="NormalWeb"/>
                                    <w:spacing w:before="0" w:beforeAutospacing="0" w:after="0" w:afterAutospacing="0"/>
                                    <w:rPr>
                                      <w:sz w:val="18"/>
                                      <w:szCs w:val="18"/>
                                    </w:rPr>
                                  </w:pPr>
                                  <w:r w:rsidRPr="006877DA">
                                    <w:rPr>
                                      <w:rFonts w:asciiTheme="minorHAnsi" w:hAnsi="Calibri" w:cstheme="minorBidi"/>
                                      <w:color w:val="000000" w:themeColor="dark1"/>
                                      <w:sz w:val="18"/>
                                      <w:szCs w:val="18"/>
                                    </w:rPr>
                                    <w:t>Recurrence</w:t>
                                  </w:r>
                                </w:p>
                                <w:p w:rsidR="00A30566" w:rsidRPr="006877DA" w:rsidRDefault="00A30566" w:rsidP="001B65A6">
                                  <w:pPr>
                                    <w:pStyle w:val="NormalWeb"/>
                                    <w:spacing w:before="0" w:beforeAutospacing="0" w:after="0" w:afterAutospacing="0"/>
                                    <w:rPr>
                                      <w:sz w:val="18"/>
                                      <w:szCs w:val="18"/>
                                    </w:rPr>
                                  </w:pPr>
                                  <w:r w:rsidRPr="006877DA">
                                    <w:rPr>
                                      <w:rFonts w:asciiTheme="minorHAnsi" w:hAnsi="Calibri" w:cstheme="minorBidi"/>
                                      <w:color w:val="000000" w:themeColor="dark1"/>
                                      <w:sz w:val="18"/>
                                      <w:szCs w:val="18"/>
                                    </w:rPr>
                                    <w:t>0 - No evidence to suggest reoccurrence</w:t>
                                  </w:r>
                                  <w:r w:rsidRPr="006877DA">
                                    <w:rPr>
                                      <w:rFonts w:asciiTheme="minorHAnsi" w:hAnsi="Calibri" w:cstheme="minorBidi"/>
                                      <w:color w:val="000000" w:themeColor="dark1"/>
                                      <w:sz w:val="18"/>
                                      <w:szCs w:val="18"/>
                                    </w:rPr>
                                    <w:tab/>
                                    <w:t>2 - Likely to reoccur</w:t>
                                  </w:r>
                                </w:p>
                                <w:p w:rsidR="00A30566" w:rsidRPr="006877DA" w:rsidRDefault="00A30566" w:rsidP="001B65A6">
                                  <w:pPr>
                                    <w:pStyle w:val="NormalWeb"/>
                                    <w:spacing w:before="0" w:beforeAutospacing="0" w:after="0" w:afterAutospacing="0"/>
                                    <w:rPr>
                                      <w:sz w:val="18"/>
                                      <w:szCs w:val="18"/>
                                    </w:rPr>
                                  </w:pPr>
                                  <w:r w:rsidRPr="006877DA">
                                    <w:rPr>
                                      <w:rFonts w:asciiTheme="minorHAnsi" w:hAnsi="Calibri" w:cstheme="minorBidi"/>
                                      <w:color w:val="000000" w:themeColor="dark1"/>
                                      <w:sz w:val="18"/>
                                      <w:szCs w:val="18"/>
                                    </w:rPr>
                                    <w:t xml:space="preserve">1 </w:t>
                                  </w:r>
                                  <w:r w:rsidR="006877DA">
                                    <w:rPr>
                                      <w:rFonts w:asciiTheme="minorHAnsi" w:hAnsi="Calibri" w:cstheme="minorBidi"/>
                                      <w:color w:val="000000" w:themeColor="dark1"/>
                                      <w:sz w:val="18"/>
                                      <w:szCs w:val="18"/>
                                    </w:rPr>
                                    <w:t>-</w:t>
                                  </w:r>
                                  <w:r w:rsidRPr="006877DA">
                                    <w:rPr>
                                      <w:rFonts w:asciiTheme="minorHAnsi" w:hAnsi="Calibri" w:cstheme="minorBidi"/>
                                      <w:color w:val="000000" w:themeColor="dark1"/>
                                      <w:sz w:val="18"/>
                                      <w:szCs w:val="18"/>
                                    </w:rPr>
                                    <w:t xml:space="preserve"> Minimal likelihood of reoccurrence</w:t>
                                  </w:r>
                                  <w:r w:rsidR="006877DA">
                                    <w:rPr>
                                      <w:rFonts w:asciiTheme="minorHAnsi" w:hAnsi="Calibri" w:cstheme="minorBidi"/>
                                      <w:color w:val="000000" w:themeColor="dark1"/>
                                      <w:sz w:val="18"/>
                                      <w:szCs w:val="18"/>
                                    </w:rPr>
                                    <w:tab/>
                                  </w:r>
                                  <w:r w:rsidRPr="006877DA">
                                    <w:rPr>
                                      <w:rFonts w:asciiTheme="minorHAnsi" w:hAnsi="Calibri" w:cstheme="minorBidi"/>
                                      <w:color w:val="000000" w:themeColor="dark1"/>
                                      <w:sz w:val="18"/>
                                      <w:szCs w:val="18"/>
                                    </w:rPr>
                                    <w:tab/>
                                    <w:t>3 - Reoccurrence almost certain</w:t>
                                  </w:r>
                                </w:p>
                              </w:txbxContent>
                            </v:textbox>
                          </v:shape>
                        </w:pict>
                      </mc:Fallback>
                    </mc:AlternateContent>
                  </w:r>
                </w:p>
              </w:tc>
            </w:tr>
            <w:tr w:rsidR="001B65A6" w:rsidRPr="00476748">
              <w:trPr>
                <w:trHeight w:val="684"/>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65A6" w:rsidRPr="00476748" w:rsidRDefault="001B65A6" w:rsidP="002802F3">
                  <w:pPr>
                    <w:spacing w:line="240" w:lineRule="auto"/>
                    <w:jc w:val="center"/>
                    <w:rPr>
                      <w:rFonts w:asciiTheme="minorHAnsi" w:hAnsiTheme="minorHAnsi" w:cs="HGPIAS+TimesNewRomanPS-BoldMT"/>
                      <w:b/>
                      <w:bCs/>
                      <w:color w:val="000000"/>
                      <w:sz w:val="24"/>
                      <w:szCs w:val="24"/>
                    </w:rPr>
                  </w:pPr>
                </w:p>
              </w:tc>
            </w:tr>
          </w:tbl>
          <w:p w:rsidR="001B65A6" w:rsidRPr="00476748" w:rsidRDefault="001B65A6" w:rsidP="002802F3">
            <w:pPr>
              <w:jc w:val="center"/>
              <w:rPr>
                <w:rFonts w:asciiTheme="minorHAnsi" w:hAnsiTheme="minorHAnsi" w:cs="HGPIAS+TimesNewRomanPS-BoldMT"/>
                <w:bCs/>
                <w:color w:val="000000"/>
                <w:sz w:val="24"/>
                <w:szCs w:val="24"/>
              </w:rPr>
            </w:pPr>
          </w:p>
        </w:tc>
      </w:tr>
      <w:tr w:rsidR="001B65A6" w:rsidRPr="00476748" w:rsidTr="00A21FF3">
        <w:trPr>
          <w:trHeight w:val="1718"/>
        </w:trPr>
        <w:tc>
          <w:tcPr>
            <w:tcW w:w="13176" w:type="dxa"/>
            <w:gridSpan w:val="11"/>
            <w:vMerge/>
            <w:hideMark/>
          </w:tcPr>
          <w:p w:rsidR="001B65A6" w:rsidRPr="00476748" w:rsidRDefault="001B65A6" w:rsidP="002802F3">
            <w:pPr>
              <w:jc w:val="center"/>
              <w:rPr>
                <w:rFonts w:asciiTheme="minorHAnsi" w:hAnsiTheme="minorHAnsi" w:cs="HGPIAS+TimesNewRomanPS-BoldMT"/>
                <w:bCs/>
                <w:color w:val="000000"/>
                <w:sz w:val="24"/>
                <w:szCs w:val="24"/>
              </w:rPr>
            </w:pPr>
          </w:p>
        </w:tc>
      </w:tr>
      <w:tr w:rsidR="00075117" w:rsidRPr="00476748" w:rsidTr="00DE05E5">
        <w:trPr>
          <w:trHeight w:val="315"/>
        </w:trPr>
        <w:tc>
          <w:tcPr>
            <w:tcW w:w="4508" w:type="dxa"/>
            <w:vMerge w:val="restart"/>
            <w:noWrap/>
            <w:hideMark/>
          </w:tcPr>
          <w:p w:rsidR="001B65A6" w:rsidRPr="00476748" w:rsidRDefault="001B65A6" w:rsidP="002802F3">
            <w:pPr>
              <w:jc w:val="center"/>
              <w:rPr>
                <w:rFonts w:asciiTheme="minorHAnsi" w:hAnsiTheme="minorHAnsi" w:cs="HGPIAS+TimesNewRomanPS-BoldMT"/>
                <w:b/>
                <w:bCs/>
                <w:color w:val="000000"/>
                <w:sz w:val="24"/>
                <w:szCs w:val="24"/>
              </w:rPr>
            </w:pPr>
            <w:r w:rsidRPr="00476748">
              <w:rPr>
                <w:rFonts w:asciiTheme="minorHAnsi" w:hAnsiTheme="minorHAnsi" w:cs="HGPIAS+TimesNewRomanPS-BoldMT"/>
                <w:b/>
                <w:bCs/>
                <w:color w:val="000000"/>
                <w:sz w:val="24"/>
                <w:szCs w:val="24"/>
              </w:rPr>
              <w:t>Themes</w:t>
            </w:r>
          </w:p>
        </w:tc>
        <w:tc>
          <w:tcPr>
            <w:tcW w:w="1510" w:type="dxa"/>
            <w:gridSpan w:val="4"/>
            <w:vMerge w:val="restart"/>
            <w:tcBorders>
              <w:right w:val="nil"/>
            </w:tcBorders>
            <w:noWrap/>
            <w:hideMark/>
          </w:tcPr>
          <w:p w:rsidR="001B65A6" w:rsidRPr="00476748" w:rsidRDefault="00EB0B65" w:rsidP="002802F3">
            <w:pPr>
              <w:jc w:val="center"/>
              <w:rPr>
                <w:rFonts w:asciiTheme="minorHAnsi" w:hAnsiTheme="minorHAnsi" w:cs="HGPIAS+TimesNewRomanPS-BoldMT"/>
                <w:b/>
                <w:bCs/>
                <w:color w:val="000000"/>
                <w:sz w:val="24"/>
                <w:szCs w:val="24"/>
              </w:rPr>
            </w:pPr>
            <w:r w:rsidRPr="00476748">
              <w:rPr>
                <w:rFonts w:asciiTheme="minorHAnsi" w:hAnsiTheme="minorHAnsi" w:cs="HGPIAS+TimesNewRomanPS-BoldMT"/>
                <w:b/>
                <w:bCs/>
                <w:color w:val="000000"/>
                <w:sz w:val="24"/>
                <w:szCs w:val="24"/>
              </w:rPr>
              <w:t>Influence</w:t>
            </w:r>
          </w:p>
        </w:tc>
        <w:tc>
          <w:tcPr>
            <w:tcW w:w="271" w:type="dxa"/>
            <w:tcBorders>
              <w:top w:val="nil"/>
              <w:left w:val="nil"/>
              <w:bottom w:val="nil"/>
              <w:right w:val="nil"/>
            </w:tcBorders>
            <w:noWrap/>
            <w:hideMark/>
          </w:tcPr>
          <w:p w:rsidR="001B65A6" w:rsidRPr="00476748" w:rsidRDefault="001B65A6" w:rsidP="002802F3">
            <w:pPr>
              <w:jc w:val="center"/>
              <w:rPr>
                <w:rFonts w:asciiTheme="minorHAnsi" w:hAnsiTheme="minorHAnsi" w:cs="HGPIAS+TimesNewRomanPS-BoldMT"/>
                <w:b/>
                <w:bCs/>
                <w:color w:val="000000"/>
                <w:sz w:val="24"/>
                <w:szCs w:val="24"/>
              </w:rPr>
            </w:pPr>
          </w:p>
        </w:tc>
        <w:tc>
          <w:tcPr>
            <w:tcW w:w="1402" w:type="dxa"/>
            <w:gridSpan w:val="4"/>
            <w:vMerge w:val="restart"/>
            <w:tcBorders>
              <w:left w:val="nil"/>
            </w:tcBorders>
            <w:noWrap/>
            <w:hideMark/>
          </w:tcPr>
          <w:p w:rsidR="001B65A6" w:rsidRPr="00476748" w:rsidRDefault="001B65A6" w:rsidP="002802F3">
            <w:pPr>
              <w:jc w:val="center"/>
              <w:rPr>
                <w:rFonts w:asciiTheme="minorHAnsi" w:hAnsiTheme="minorHAnsi" w:cs="HGPIAS+TimesNewRomanPS-BoldMT"/>
                <w:b/>
                <w:bCs/>
                <w:color w:val="000000"/>
                <w:sz w:val="24"/>
                <w:szCs w:val="24"/>
              </w:rPr>
            </w:pPr>
            <w:r w:rsidRPr="00476748">
              <w:rPr>
                <w:rFonts w:asciiTheme="minorHAnsi" w:hAnsiTheme="minorHAnsi" w:cs="HGPIAS+TimesNewRomanPS-BoldMT"/>
                <w:b/>
                <w:bCs/>
                <w:color w:val="000000"/>
                <w:sz w:val="24"/>
                <w:szCs w:val="24"/>
              </w:rPr>
              <w:t>Recurrence</w:t>
            </w:r>
          </w:p>
        </w:tc>
        <w:tc>
          <w:tcPr>
            <w:tcW w:w="5485" w:type="dxa"/>
            <w:vMerge w:val="restart"/>
            <w:noWrap/>
            <w:hideMark/>
          </w:tcPr>
          <w:p w:rsidR="001B65A6" w:rsidRPr="00476748" w:rsidRDefault="001B65A6" w:rsidP="002802F3">
            <w:pPr>
              <w:jc w:val="center"/>
              <w:rPr>
                <w:rFonts w:asciiTheme="minorHAnsi" w:hAnsiTheme="minorHAnsi" w:cs="HGPIAS+TimesNewRomanPS-BoldMT"/>
                <w:b/>
                <w:bCs/>
                <w:color w:val="000000"/>
                <w:sz w:val="24"/>
                <w:szCs w:val="24"/>
              </w:rPr>
            </w:pPr>
            <w:r w:rsidRPr="00476748">
              <w:rPr>
                <w:rFonts w:asciiTheme="minorHAnsi" w:hAnsiTheme="minorHAnsi" w:cs="HGPIAS+TimesNewRomanPS-BoldMT"/>
                <w:b/>
                <w:bCs/>
                <w:color w:val="000000"/>
                <w:sz w:val="24"/>
                <w:szCs w:val="24"/>
              </w:rPr>
              <w:t>Narrative (required if rating 2 or 3)</w:t>
            </w:r>
          </w:p>
        </w:tc>
      </w:tr>
      <w:tr w:rsidR="001B65A6" w:rsidRPr="00476748" w:rsidTr="00DE05E5">
        <w:trPr>
          <w:trHeight w:val="116"/>
        </w:trPr>
        <w:tc>
          <w:tcPr>
            <w:tcW w:w="4508" w:type="dxa"/>
            <w:vMerge/>
            <w:hideMark/>
          </w:tcPr>
          <w:p w:rsidR="001B65A6" w:rsidRPr="00476748" w:rsidRDefault="001B65A6" w:rsidP="002802F3">
            <w:pPr>
              <w:jc w:val="center"/>
              <w:rPr>
                <w:rFonts w:asciiTheme="minorHAnsi" w:hAnsiTheme="minorHAnsi" w:cs="HGPIAS+TimesNewRomanPS-BoldMT"/>
                <w:b/>
                <w:bCs/>
                <w:color w:val="000000"/>
                <w:sz w:val="24"/>
                <w:szCs w:val="24"/>
              </w:rPr>
            </w:pPr>
          </w:p>
        </w:tc>
        <w:tc>
          <w:tcPr>
            <w:tcW w:w="1510" w:type="dxa"/>
            <w:gridSpan w:val="4"/>
            <w:vMerge/>
            <w:tcBorders>
              <w:right w:val="nil"/>
            </w:tcBorders>
            <w:hideMark/>
          </w:tcPr>
          <w:p w:rsidR="001B65A6" w:rsidRPr="00476748" w:rsidRDefault="001B65A6" w:rsidP="002802F3">
            <w:pPr>
              <w:jc w:val="center"/>
              <w:rPr>
                <w:rFonts w:asciiTheme="minorHAnsi" w:hAnsiTheme="minorHAnsi" w:cs="HGPIAS+TimesNewRomanPS-BoldMT"/>
                <w:b/>
                <w:bCs/>
                <w:color w:val="000000"/>
                <w:sz w:val="24"/>
                <w:szCs w:val="24"/>
              </w:rPr>
            </w:pPr>
          </w:p>
        </w:tc>
        <w:tc>
          <w:tcPr>
            <w:tcW w:w="271" w:type="dxa"/>
            <w:tcBorders>
              <w:top w:val="nil"/>
              <w:left w:val="nil"/>
              <w:bottom w:val="single" w:sz="4" w:space="0" w:color="auto"/>
              <w:right w:val="nil"/>
            </w:tcBorders>
            <w:noWrap/>
            <w:hideMark/>
          </w:tcPr>
          <w:p w:rsidR="001B65A6" w:rsidRPr="00476748" w:rsidRDefault="001B65A6" w:rsidP="002802F3">
            <w:pPr>
              <w:jc w:val="center"/>
              <w:rPr>
                <w:rFonts w:asciiTheme="minorHAnsi" w:hAnsiTheme="minorHAnsi" w:cs="HGPIAS+TimesNewRomanPS-BoldMT"/>
                <w:b/>
                <w:bCs/>
                <w:color w:val="000000"/>
                <w:sz w:val="24"/>
                <w:szCs w:val="24"/>
              </w:rPr>
            </w:pPr>
          </w:p>
        </w:tc>
        <w:tc>
          <w:tcPr>
            <w:tcW w:w="1402" w:type="dxa"/>
            <w:gridSpan w:val="4"/>
            <w:vMerge/>
            <w:tcBorders>
              <w:left w:val="nil"/>
            </w:tcBorders>
            <w:hideMark/>
          </w:tcPr>
          <w:p w:rsidR="001B65A6" w:rsidRPr="00476748" w:rsidRDefault="001B65A6" w:rsidP="002802F3">
            <w:pPr>
              <w:jc w:val="center"/>
              <w:rPr>
                <w:rFonts w:asciiTheme="minorHAnsi" w:hAnsiTheme="minorHAnsi" w:cs="HGPIAS+TimesNewRomanPS-BoldMT"/>
                <w:b/>
                <w:bCs/>
                <w:color w:val="000000"/>
                <w:sz w:val="24"/>
                <w:szCs w:val="24"/>
              </w:rPr>
            </w:pPr>
          </w:p>
        </w:tc>
        <w:tc>
          <w:tcPr>
            <w:tcW w:w="5485" w:type="dxa"/>
            <w:vMerge/>
            <w:hideMark/>
          </w:tcPr>
          <w:p w:rsidR="001B65A6" w:rsidRPr="00476748" w:rsidRDefault="001B65A6" w:rsidP="002802F3">
            <w:pPr>
              <w:jc w:val="center"/>
              <w:rPr>
                <w:rFonts w:asciiTheme="minorHAnsi" w:hAnsiTheme="minorHAnsi" w:cs="HGPIAS+TimesNewRomanPS-BoldMT"/>
                <w:b/>
                <w:bCs/>
                <w:color w:val="000000"/>
                <w:sz w:val="24"/>
                <w:szCs w:val="24"/>
              </w:rPr>
            </w:pPr>
          </w:p>
        </w:tc>
      </w:tr>
      <w:tr w:rsidR="00367475" w:rsidRPr="00476748" w:rsidTr="00DE05E5">
        <w:trPr>
          <w:trHeight w:val="315"/>
        </w:trPr>
        <w:tc>
          <w:tcPr>
            <w:tcW w:w="4508" w:type="dxa"/>
            <w:noWrap/>
          </w:tcPr>
          <w:p w:rsidR="00367475" w:rsidRPr="00476748" w:rsidRDefault="00367475" w:rsidP="002802F3">
            <w:pPr>
              <w:jc w:val="center"/>
              <w:rPr>
                <w:rFonts w:asciiTheme="minorHAnsi" w:hAnsiTheme="minorHAnsi" w:cs="HGPIAS+TimesNewRomanPS-BoldMT"/>
                <w:bCs/>
                <w:color w:val="000000"/>
                <w:sz w:val="24"/>
                <w:szCs w:val="24"/>
              </w:rPr>
            </w:pPr>
            <w:r>
              <w:rPr>
                <w:rFonts w:asciiTheme="minorHAnsi" w:hAnsiTheme="minorHAnsi" w:cs="HGPIAS+TimesNewRomanPS-BoldMT"/>
                <w:bCs/>
                <w:color w:val="000000"/>
                <w:sz w:val="24"/>
                <w:szCs w:val="24"/>
              </w:rPr>
              <w:t>Cognitive Fixation</w:t>
            </w:r>
          </w:p>
        </w:tc>
        <w:tc>
          <w:tcPr>
            <w:tcW w:w="391" w:type="dxa"/>
            <w:noWrap/>
          </w:tcPr>
          <w:p w:rsidR="00367475" w:rsidRPr="00476748" w:rsidRDefault="00367475" w:rsidP="002802F3">
            <w:pPr>
              <w:jc w:val="center"/>
              <w:rPr>
                <w:rFonts w:asciiTheme="minorHAnsi" w:hAnsiTheme="minorHAnsi" w:cs="HGPIAS+TimesNewRomanPS-BoldMT"/>
                <w:bCs/>
                <w:color w:val="000000"/>
                <w:sz w:val="24"/>
                <w:szCs w:val="24"/>
              </w:rPr>
            </w:pPr>
            <w:r>
              <w:rPr>
                <w:rFonts w:asciiTheme="minorHAnsi" w:hAnsiTheme="minorHAnsi" w:cs="HGPIAS+TimesNewRomanPS-BoldMT"/>
                <w:bCs/>
                <w:color w:val="000000"/>
                <w:sz w:val="24"/>
                <w:szCs w:val="24"/>
              </w:rPr>
              <w:t>0</w:t>
            </w:r>
          </w:p>
        </w:tc>
        <w:tc>
          <w:tcPr>
            <w:tcW w:w="391" w:type="dxa"/>
            <w:noWrap/>
          </w:tcPr>
          <w:p w:rsidR="00367475" w:rsidRPr="00476748" w:rsidRDefault="00367475" w:rsidP="002802F3">
            <w:pPr>
              <w:jc w:val="center"/>
              <w:rPr>
                <w:rFonts w:asciiTheme="minorHAnsi" w:hAnsiTheme="minorHAnsi" w:cs="HGPIAS+TimesNewRomanPS-BoldMT"/>
                <w:bCs/>
                <w:color w:val="000000"/>
                <w:sz w:val="24"/>
                <w:szCs w:val="24"/>
              </w:rPr>
            </w:pPr>
            <w:r>
              <w:rPr>
                <w:rFonts w:asciiTheme="minorHAnsi" w:hAnsiTheme="minorHAnsi" w:cs="HGPIAS+TimesNewRomanPS-BoldMT"/>
                <w:bCs/>
                <w:color w:val="000000"/>
                <w:sz w:val="24"/>
                <w:szCs w:val="24"/>
              </w:rPr>
              <w:t>1</w:t>
            </w:r>
          </w:p>
        </w:tc>
        <w:tc>
          <w:tcPr>
            <w:tcW w:w="391" w:type="dxa"/>
            <w:noWrap/>
          </w:tcPr>
          <w:p w:rsidR="00367475" w:rsidRPr="00476748" w:rsidRDefault="00367475" w:rsidP="002802F3">
            <w:pPr>
              <w:jc w:val="center"/>
              <w:rPr>
                <w:rFonts w:asciiTheme="minorHAnsi" w:hAnsiTheme="minorHAnsi" w:cs="HGPIAS+TimesNewRomanPS-BoldMT"/>
                <w:bCs/>
                <w:color w:val="000000"/>
                <w:sz w:val="24"/>
                <w:szCs w:val="24"/>
              </w:rPr>
            </w:pPr>
            <w:r>
              <w:rPr>
                <w:rFonts w:asciiTheme="minorHAnsi" w:hAnsiTheme="minorHAnsi" w:cs="HGPIAS+TimesNewRomanPS-BoldMT"/>
                <w:bCs/>
                <w:color w:val="000000"/>
                <w:sz w:val="24"/>
                <w:szCs w:val="24"/>
              </w:rPr>
              <w:t>2</w:t>
            </w:r>
          </w:p>
        </w:tc>
        <w:tc>
          <w:tcPr>
            <w:tcW w:w="337" w:type="dxa"/>
            <w:noWrap/>
          </w:tcPr>
          <w:p w:rsidR="00367475" w:rsidRPr="00476748" w:rsidRDefault="00367475" w:rsidP="002802F3">
            <w:pPr>
              <w:jc w:val="center"/>
              <w:rPr>
                <w:rFonts w:asciiTheme="minorHAnsi" w:hAnsiTheme="minorHAnsi" w:cs="HGPIAS+TimesNewRomanPS-BoldMT"/>
                <w:bCs/>
                <w:color w:val="000000"/>
                <w:sz w:val="24"/>
                <w:szCs w:val="24"/>
              </w:rPr>
            </w:pPr>
            <w:r>
              <w:rPr>
                <w:rFonts w:asciiTheme="minorHAnsi" w:hAnsiTheme="minorHAnsi" w:cs="HGPIAS+TimesNewRomanPS-BoldMT"/>
                <w:bCs/>
                <w:color w:val="000000"/>
                <w:sz w:val="24"/>
                <w:szCs w:val="24"/>
              </w:rPr>
              <w:t>3</w:t>
            </w:r>
          </w:p>
        </w:tc>
        <w:tc>
          <w:tcPr>
            <w:tcW w:w="271" w:type="dxa"/>
            <w:noWrap/>
          </w:tcPr>
          <w:p w:rsidR="00367475" w:rsidRPr="00476748" w:rsidRDefault="00367475" w:rsidP="002802F3">
            <w:pPr>
              <w:jc w:val="center"/>
              <w:rPr>
                <w:rFonts w:asciiTheme="minorHAnsi" w:hAnsiTheme="minorHAnsi" w:cs="HGPIAS+TimesNewRomanPS-BoldMT"/>
                <w:bCs/>
                <w:color w:val="000000"/>
                <w:sz w:val="24"/>
                <w:szCs w:val="24"/>
              </w:rPr>
            </w:pPr>
          </w:p>
        </w:tc>
        <w:tc>
          <w:tcPr>
            <w:tcW w:w="391" w:type="dxa"/>
            <w:noWrap/>
          </w:tcPr>
          <w:p w:rsidR="00367475" w:rsidRPr="00476748" w:rsidRDefault="00367475" w:rsidP="002802F3">
            <w:pPr>
              <w:jc w:val="center"/>
              <w:rPr>
                <w:rFonts w:asciiTheme="minorHAnsi" w:hAnsiTheme="minorHAnsi" w:cs="HGPIAS+TimesNewRomanPS-BoldMT"/>
                <w:bCs/>
                <w:color w:val="000000"/>
                <w:sz w:val="24"/>
                <w:szCs w:val="24"/>
              </w:rPr>
            </w:pPr>
            <w:r>
              <w:rPr>
                <w:rFonts w:asciiTheme="minorHAnsi" w:hAnsiTheme="minorHAnsi" w:cs="HGPIAS+TimesNewRomanPS-BoldMT"/>
                <w:bCs/>
                <w:color w:val="000000"/>
                <w:sz w:val="24"/>
                <w:szCs w:val="24"/>
              </w:rPr>
              <w:t>0</w:t>
            </w:r>
          </w:p>
        </w:tc>
        <w:tc>
          <w:tcPr>
            <w:tcW w:w="337" w:type="dxa"/>
            <w:noWrap/>
          </w:tcPr>
          <w:p w:rsidR="00367475" w:rsidRPr="00476748" w:rsidRDefault="00367475" w:rsidP="002802F3">
            <w:pPr>
              <w:jc w:val="center"/>
              <w:rPr>
                <w:rFonts w:asciiTheme="minorHAnsi" w:hAnsiTheme="minorHAnsi" w:cs="HGPIAS+TimesNewRomanPS-BoldMT"/>
                <w:bCs/>
                <w:color w:val="000000"/>
                <w:sz w:val="24"/>
                <w:szCs w:val="24"/>
              </w:rPr>
            </w:pPr>
            <w:r>
              <w:rPr>
                <w:rFonts w:asciiTheme="minorHAnsi" w:hAnsiTheme="minorHAnsi" w:cs="HGPIAS+TimesNewRomanPS-BoldMT"/>
                <w:bCs/>
                <w:color w:val="000000"/>
                <w:sz w:val="24"/>
                <w:szCs w:val="24"/>
              </w:rPr>
              <w:t>1</w:t>
            </w:r>
          </w:p>
        </w:tc>
        <w:tc>
          <w:tcPr>
            <w:tcW w:w="337" w:type="dxa"/>
            <w:noWrap/>
          </w:tcPr>
          <w:p w:rsidR="00367475" w:rsidRPr="00476748" w:rsidRDefault="00367475" w:rsidP="002802F3">
            <w:pPr>
              <w:jc w:val="center"/>
              <w:rPr>
                <w:rFonts w:asciiTheme="minorHAnsi" w:hAnsiTheme="minorHAnsi" w:cs="HGPIAS+TimesNewRomanPS-BoldMT"/>
                <w:bCs/>
                <w:color w:val="000000"/>
                <w:sz w:val="24"/>
                <w:szCs w:val="24"/>
              </w:rPr>
            </w:pPr>
            <w:r>
              <w:rPr>
                <w:rFonts w:asciiTheme="minorHAnsi" w:hAnsiTheme="minorHAnsi" w:cs="HGPIAS+TimesNewRomanPS-BoldMT"/>
                <w:bCs/>
                <w:color w:val="000000"/>
                <w:sz w:val="24"/>
                <w:szCs w:val="24"/>
              </w:rPr>
              <w:t>2</w:t>
            </w:r>
          </w:p>
        </w:tc>
        <w:tc>
          <w:tcPr>
            <w:tcW w:w="337" w:type="dxa"/>
            <w:noWrap/>
          </w:tcPr>
          <w:p w:rsidR="00367475" w:rsidRPr="00476748" w:rsidRDefault="00367475" w:rsidP="002802F3">
            <w:pPr>
              <w:jc w:val="center"/>
              <w:rPr>
                <w:rFonts w:asciiTheme="minorHAnsi" w:hAnsiTheme="minorHAnsi" w:cs="HGPIAS+TimesNewRomanPS-BoldMT"/>
                <w:bCs/>
                <w:color w:val="000000"/>
                <w:sz w:val="24"/>
                <w:szCs w:val="24"/>
              </w:rPr>
            </w:pPr>
            <w:r>
              <w:rPr>
                <w:rFonts w:asciiTheme="minorHAnsi" w:hAnsiTheme="minorHAnsi" w:cs="HGPIAS+TimesNewRomanPS-BoldMT"/>
                <w:bCs/>
                <w:color w:val="000000"/>
                <w:sz w:val="24"/>
                <w:szCs w:val="24"/>
              </w:rPr>
              <w:t>3</w:t>
            </w:r>
          </w:p>
        </w:tc>
        <w:tc>
          <w:tcPr>
            <w:tcW w:w="5485" w:type="dxa"/>
            <w:noWrap/>
          </w:tcPr>
          <w:p w:rsidR="00367475" w:rsidRPr="00476748" w:rsidRDefault="00367475" w:rsidP="002802F3">
            <w:pPr>
              <w:jc w:val="center"/>
              <w:rPr>
                <w:rFonts w:asciiTheme="minorHAnsi" w:hAnsiTheme="minorHAnsi" w:cs="HGPIAS+TimesNewRomanPS-BoldMT"/>
                <w:bCs/>
                <w:color w:val="000000"/>
                <w:sz w:val="24"/>
                <w:szCs w:val="24"/>
              </w:rPr>
            </w:pPr>
          </w:p>
        </w:tc>
      </w:tr>
      <w:tr w:rsidR="00A21FF3" w:rsidRPr="00476748" w:rsidTr="00DE05E5">
        <w:trPr>
          <w:trHeight w:val="315"/>
        </w:trPr>
        <w:tc>
          <w:tcPr>
            <w:tcW w:w="4508" w:type="dxa"/>
            <w:noWrap/>
            <w:hideMark/>
          </w:tcPr>
          <w:p w:rsidR="00A21FF3" w:rsidRPr="00476748" w:rsidRDefault="00DE05E5"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Demand-Resource Mismatch</w:t>
            </w:r>
          </w:p>
        </w:tc>
        <w:tc>
          <w:tcPr>
            <w:tcW w:w="391"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0</w:t>
            </w:r>
          </w:p>
        </w:tc>
        <w:tc>
          <w:tcPr>
            <w:tcW w:w="391"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1</w:t>
            </w:r>
          </w:p>
        </w:tc>
        <w:tc>
          <w:tcPr>
            <w:tcW w:w="391"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2</w:t>
            </w:r>
          </w:p>
        </w:tc>
        <w:tc>
          <w:tcPr>
            <w:tcW w:w="337"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3</w:t>
            </w:r>
          </w:p>
        </w:tc>
        <w:tc>
          <w:tcPr>
            <w:tcW w:w="271" w:type="dxa"/>
            <w:noWrap/>
            <w:hideMark/>
          </w:tcPr>
          <w:p w:rsidR="00A21FF3" w:rsidRPr="00476748" w:rsidRDefault="00A21FF3" w:rsidP="002802F3">
            <w:pPr>
              <w:jc w:val="center"/>
              <w:rPr>
                <w:rFonts w:asciiTheme="minorHAnsi" w:hAnsiTheme="minorHAnsi" w:cs="HGPIAS+TimesNewRomanPS-BoldMT"/>
                <w:bCs/>
                <w:color w:val="000000"/>
                <w:sz w:val="24"/>
                <w:szCs w:val="24"/>
              </w:rPr>
            </w:pPr>
          </w:p>
        </w:tc>
        <w:tc>
          <w:tcPr>
            <w:tcW w:w="391"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0</w:t>
            </w:r>
          </w:p>
        </w:tc>
        <w:tc>
          <w:tcPr>
            <w:tcW w:w="337"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1</w:t>
            </w:r>
          </w:p>
        </w:tc>
        <w:tc>
          <w:tcPr>
            <w:tcW w:w="337"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2</w:t>
            </w:r>
          </w:p>
        </w:tc>
        <w:tc>
          <w:tcPr>
            <w:tcW w:w="337"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3</w:t>
            </w:r>
          </w:p>
        </w:tc>
        <w:tc>
          <w:tcPr>
            <w:tcW w:w="5485" w:type="dxa"/>
            <w:noWrap/>
            <w:hideMark/>
          </w:tcPr>
          <w:p w:rsidR="00A21FF3" w:rsidRPr="00476748" w:rsidRDefault="00A21FF3" w:rsidP="002802F3">
            <w:pPr>
              <w:jc w:val="center"/>
              <w:rPr>
                <w:rFonts w:asciiTheme="minorHAnsi" w:hAnsiTheme="minorHAnsi" w:cs="HGPIAS+TimesNewRomanPS-BoldMT"/>
                <w:bCs/>
                <w:color w:val="000000"/>
                <w:sz w:val="24"/>
                <w:szCs w:val="24"/>
              </w:rPr>
            </w:pPr>
          </w:p>
        </w:tc>
      </w:tr>
      <w:tr w:rsidR="00A21FF3" w:rsidRPr="00476748" w:rsidTr="00DE05E5">
        <w:trPr>
          <w:trHeight w:val="315"/>
        </w:trPr>
        <w:tc>
          <w:tcPr>
            <w:tcW w:w="4508" w:type="dxa"/>
            <w:noWrap/>
            <w:hideMark/>
          </w:tcPr>
          <w:p w:rsidR="00A21FF3" w:rsidRPr="00476748" w:rsidRDefault="00DE05E5"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Documentation</w:t>
            </w:r>
          </w:p>
        </w:tc>
        <w:tc>
          <w:tcPr>
            <w:tcW w:w="391"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0</w:t>
            </w:r>
          </w:p>
        </w:tc>
        <w:tc>
          <w:tcPr>
            <w:tcW w:w="391"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1</w:t>
            </w:r>
          </w:p>
        </w:tc>
        <w:tc>
          <w:tcPr>
            <w:tcW w:w="391"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2</w:t>
            </w:r>
          </w:p>
        </w:tc>
        <w:tc>
          <w:tcPr>
            <w:tcW w:w="337"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3</w:t>
            </w:r>
          </w:p>
        </w:tc>
        <w:tc>
          <w:tcPr>
            <w:tcW w:w="271" w:type="dxa"/>
            <w:noWrap/>
            <w:hideMark/>
          </w:tcPr>
          <w:p w:rsidR="00A21FF3" w:rsidRPr="00476748" w:rsidRDefault="00A21FF3" w:rsidP="002802F3">
            <w:pPr>
              <w:jc w:val="center"/>
              <w:rPr>
                <w:rFonts w:asciiTheme="minorHAnsi" w:hAnsiTheme="minorHAnsi" w:cs="HGPIAS+TimesNewRomanPS-BoldMT"/>
                <w:bCs/>
                <w:color w:val="000000"/>
                <w:sz w:val="24"/>
                <w:szCs w:val="24"/>
              </w:rPr>
            </w:pPr>
          </w:p>
        </w:tc>
        <w:tc>
          <w:tcPr>
            <w:tcW w:w="391"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0</w:t>
            </w:r>
          </w:p>
        </w:tc>
        <w:tc>
          <w:tcPr>
            <w:tcW w:w="337"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1</w:t>
            </w:r>
          </w:p>
        </w:tc>
        <w:tc>
          <w:tcPr>
            <w:tcW w:w="337"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2</w:t>
            </w:r>
          </w:p>
        </w:tc>
        <w:tc>
          <w:tcPr>
            <w:tcW w:w="337"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3</w:t>
            </w:r>
          </w:p>
        </w:tc>
        <w:tc>
          <w:tcPr>
            <w:tcW w:w="5485" w:type="dxa"/>
            <w:noWrap/>
            <w:hideMark/>
          </w:tcPr>
          <w:p w:rsidR="00A21FF3" w:rsidRPr="00476748" w:rsidRDefault="00A21FF3" w:rsidP="002802F3">
            <w:pPr>
              <w:jc w:val="center"/>
              <w:rPr>
                <w:rFonts w:asciiTheme="minorHAnsi" w:hAnsiTheme="minorHAnsi" w:cs="HGPIAS+TimesNewRomanPS-BoldMT"/>
                <w:bCs/>
                <w:color w:val="000000"/>
                <w:sz w:val="24"/>
                <w:szCs w:val="24"/>
              </w:rPr>
            </w:pPr>
          </w:p>
        </w:tc>
      </w:tr>
      <w:tr w:rsidR="00A21FF3" w:rsidRPr="00476748" w:rsidTr="00DE05E5">
        <w:trPr>
          <w:trHeight w:val="315"/>
        </w:trPr>
        <w:tc>
          <w:tcPr>
            <w:tcW w:w="4508" w:type="dxa"/>
            <w:noWrap/>
            <w:hideMark/>
          </w:tcPr>
          <w:p w:rsidR="00A21FF3" w:rsidRPr="00476748" w:rsidRDefault="00DE05E5"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Equipment/Technology</w:t>
            </w:r>
          </w:p>
        </w:tc>
        <w:tc>
          <w:tcPr>
            <w:tcW w:w="391"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0</w:t>
            </w:r>
          </w:p>
        </w:tc>
        <w:tc>
          <w:tcPr>
            <w:tcW w:w="391"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1</w:t>
            </w:r>
          </w:p>
        </w:tc>
        <w:tc>
          <w:tcPr>
            <w:tcW w:w="391"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2</w:t>
            </w:r>
          </w:p>
        </w:tc>
        <w:tc>
          <w:tcPr>
            <w:tcW w:w="337"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3</w:t>
            </w:r>
          </w:p>
        </w:tc>
        <w:tc>
          <w:tcPr>
            <w:tcW w:w="271" w:type="dxa"/>
            <w:noWrap/>
            <w:hideMark/>
          </w:tcPr>
          <w:p w:rsidR="00A21FF3" w:rsidRPr="00476748" w:rsidRDefault="00A21FF3" w:rsidP="002802F3">
            <w:pPr>
              <w:jc w:val="center"/>
              <w:rPr>
                <w:rFonts w:asciiTheme="minorHAnsi" w:hAnsiTheme="minorHAnsi" w:cs="HGPIAS+TimesNewRomanPS-BoldMT"/>
                <w:bCs/>
                <w:color w:val="000000"/>
                <w:sz w:val="24"/>
                <w:szCs w:val="24"/>
              </w:rPr>
            </w:pPr>
          </w:p>
        </w:tc>
        <w:tc>
          <w:tcPr>
            <w:tcW w:w="391"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0</w:t>
            </w:r>
          </w:p>
        </w:tc>
        <w:tc>
          <w:tcPr>
            <w:tcW w:w="337"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1</w:t>
            </w:r>
          </w:p>
        </w:tc>
        <w:tc>
          <w:tcPr>
            <w:tcW w:w="337"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2</w:t>
            </w:r>
          </w:p>
        </w:tc>
        <w:tc>
          <w:tcPr>
            <w:tcW w:w="337"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3</w:t>
            </w:r>
          </w:p>
        </w:tc>
        <w:tc>
          <w:tcPr>
            <w:tcW w:w="5485" w:type="dxa"/>
            <w:noWrap/>
            <w:hideMark/>
          </w:tcPr>
          <w:p w:rsidR="00A21FF3" w:rsidRPr="00476748" w:rsidRDefault="00A21FF3" w:rsidP="002802F3">
            <w:pPr>
              <w:jc w:val="center"/>
              <w:rPr>
                <w:rFonts w:asciiTheme="minorHAnsi" w:hAnsiTheme="minorHAnsi" w:cs="HGPIAS+TimesNewRomanPS-BoldMT"/>
                <w:bCs/>
                <w:color w:val="000000"/>
                <w:sz w:val="24"/>
                <w:szCs w:val="24"/>
              </w:rPr>
            </w:pPr>
          </w:p>
        </w:tc>
      </w:tr>
      <w:tr w:rsidR="00A21FF3" w:rsidRPr="00476748" w:rsidTr="00DE05E5">
        <w:trPr>
          <w:trHeight w:val="315"/>
        </w:trPr>
        <w:tc>
          <w:tcPr>
            <w:tcW w:w="4508" w:type="dxa"/>
            <w:noWrap/>
            <w:hideMark/>
          </w:tcPr>
          <w:p w:rsidR="00A21FF3" w:rsidRPr="00476748" w:rsidRDefault="008B21FC" w:rsidP="002802F3">
            <w:pPr>
              <w:jc w:val="center"/>
              <w:rPr>
                <w:rFonts w:asciiTheme="minorHAnsi" w:hAnsiTheme="minorHAnsi" w:cs="HGPIAS+TimesNewRomanPS-BoldMT"/>
                <w:bCs/>
                <w:color w:val="000000"/>
                <w:sz w:val="24"/>
                <w:szCs w:val="24"/>
              </w:rPr>
            </w:pPr>
            <w:r>
              <w:rPr>
                <w:rFonts w:asciiTheme="minorHAnsi" w:hAnsiTheme="minorHAnsi" w:cs="HGPIAS+TimesNewRomanPS-BoldMT"/>
                <w:bCs/>
                <w:color w:val="000000"/>
                <w:sz w:val="24"/>
                <w:szCs w:val="24"/>
              </w:rPr>
              <w:t>Teamwork</w:t>
            </w:r>
            <w:r w:rsidR="00DE05E5" w:rsidRPr="00476748">
              <w:rPr>
                <w:rFonts w:asciiTheme="minorHAnsi" w:hAnsiTheme="minorHAnsi" w:cs="HGPIAS+TimesNewRomanPS-BoldMT"/>
                <w:bCs/>
                <w:color w:val="000000"/>
                <w:sz w:val="24"/>
                <w:szCs w:val="24"/>
              </w:rPr>
              <w:t>/Coordination</w:t>
            </w:r>
          </w:p>
        </w:tc>
        <w:tc>
          <w:tcPr>
            <w:tcW w:w="391"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0</w:t>
            </w:r>
          </w:p>
        </w:tc>
        <w:tc>
          <w:tcPr>
            <w:tcW w:w="391"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1</w:t>
            </w:r>
          </w:p>
        </w:tc>
        <w:tc>
          <w:tcPr>
            <w:tcW w:w="391"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2</w:t>
            </w:r>
          </w:p>
        </w:tc>
        <w:tc>
          <w:tcPr>
            <w:tcW w:w="337"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3</w:t>
            </w:r>
          </w:p>
        </w:tc>
        <w:tc>
          <w:tcPr>
            <w:tcW w:w="271" w:type="dxa"/>
            <w:noWrap/>
            <w:hideMark/>
          </w:tcPr>
          <w:p w:rsidR="00A21FF3" w:rsidRPr="00476748" w:rsidRDefault="00A21FF3" w:rsidP="002802F3">
            <w:pPr>
              <w:jc w:val="center"/>
              <w:rPr>
                <w:rFonts w:asciiTheme="minorHAnsi" w:hAnsiTheme="minorHAnsi" w:cs="HGPIAS+TimesNewRomanPS-BoldMT"/>
                <w:bCs/>
                <w:color w:val="000000"/>
                <w:sz w:val="24"/>
                <w:szCs w:val="24"/>
              </w:rPr>
            </w:pPr>
          </w:p>
        </w:tc>
        <w:tc>
          <w:tcPr>
            <w:tcW w:w="391"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0</w:t>
            </w:r>
          </w:p>
        </w:tc>
        <w:tc>
          <w:tcPr>
            <w:tcW w:w="337"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1</w:t>
            </w:r>
          </w:p>
        </w:tc>
        <w:tc>
          <w:tcPr>
            <w:tcW w:w="337"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2</w:t>
            </w:r>
          </w:p>
        </w:tc>
        <w:tc>
          <w:tcPr>
            <w:tcW w:w="337"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3</w:t>
            </w:r>
          </w:p>
        </w:tc>
        <w:tc>
          <w:tcPr>
            <w:tcW w:w="5485" w:type="dxa"/>
            <w:noWrap/>
            <w:hideMark/>
          </w:tcPr>
          <w:p w:rsidR="00A21FF3" w:rsidRPr="00476748" w:rsidRDefault="00A21FF3" w:rsidP="002802F3">
            <w:pPr>
              <w:jc w:val="center"/>
              <w:rPr>
                <w:rFonts w:asciiTheme="minorHAnsi" w:hAnsiTheme="minorHAnsi" w:cs="HGPIAS+TimesNewRomanPS-BoldMT"/>
                <w:bCs/>
                <w:color w:val="000000"/>
                <w:sz w:val="24"/>
                <w:szCs w:val="24"/>
              </w:rPr>
            </w:pPr>
          </w:p>
        </w:tc>
      </w:tr>
      <w:tr w:rsidR="00A21FF3" w:rsidRPr="00476748" w:rsidTr="00DE05E5">
        <w:trPr>
          <w:trHeight w:val="315"/>
        </w:trPr>
        <w:tc>
          <w:tcPr>
            <w:tcW w:w="4508" w:type="dxa"/>
            <w:noWrap/>
            <w:hideMark/>
          </w:tcPr>
          <w:p w:rsidR="00A21FF3" w:rsidRPr="00476748" w:rsidRDefault="00DE05E5"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Knowledge Deficit</w:t>
            </w:r>
          </w:p>
        </w:tc>
        <w:tc>
          <w:tcPr>
            <w:tcW w:w="391"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0</w:t>
            </w:r>
          </w:p>
        </w:tc>
        <w:tc>
          <w:tcPr>
            <w:tcW w:w="391"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1</w:t>
            </w:r>
          </w:p>
        </w:tc>
        <w:tc>
          <w:tcPr>
            <w:tcW w:w="391"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2</w:t>
            </w:r>
          </w:p>
        </w:tc>
        <w:tc>
          <w:tcPr>
            <w:tcW w:w="337"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3</w:t>
            </w:r>
          </w:p>
        </w:tc>
        <w:tc>
          <w:tcPr>
            <w:tcW w:w="271" w:type="dxa"/>
            <w:noWrap/>
            <w:hideMark/>
          </w:tcPr>
          <w:p w:rsidR="00A21FF3" w:rsidRPr="00476748" w:rsidRDefault="00A21FF3" w:rsidP="002802F3">
            <w:pPr>
              <w:jc w:val="center"/>
              <w:rPr>
                <w:rFonts w:asciiTheme="minorHAnsi" w:hAnsiTheme="minorHAnsi" w:cs="HGPIAS+TimesNewRomanPS-BoldMT"/>
                <w:bCs/>
                <w:color w:val="000000"/>
                <w:sz w:val="24"/>
                <w:szCs w:val="24"/>
              </w:rPr>
            </w:pPr>
          </w:p>
        </w:tc>
        <w:tc>
          <w:tcPr>
            <w:tcW w:w="391"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0</w:t>
            </w:r>
          </w:p>
        </w:tc>
        <w:tc>
          <w:tcPr>
            <w:tcW w:w="337"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1</w:t>
            </w:r>
          </w:p>
        </w:tc>
        <w:tc>
          <w:tcPr>
            <w:tcW w:w="337"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2</w:t>
            </w:r>
          </w:p>
        </w:tc>
        <w:tc>
          <w:tcPr>
            <w:tcW w:w="337"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3</w:t>
            </w:r>
          </w:p>
        </w:tc>
        <w:tc>
          <w:tcPr>
            <w:tcW w:w="5485" w:type="dxa"/>
            <w:noWrap/>
            <w:hideMark/>
          </w:tcPr>
          <w:p w:rsidR="00A21FF3" w:rsidRPr="00476748" w:rsidRDefault="00A21FF3" w:rsidP="002802F3">
            <w:pPr>
              <w:jc w:val="center"/>
              <w:rPr>
                <w:rFonts w:asciiTheme="minorHAnsi" w:hAnsiTheme="minorHAnsi" w:cs="HGPIAS+TimesNewRomanPS-BoldMT"/>
                <w:bCs/>
                <w:color w:val="000000"/>
                <w:sz w:val="24"/>
                <w:szCs w:val="24"/>
              </w:rPr>
            </w:pPr>
          </w:p>
        </w:tc>
      </w:tr>
      <w:tr w:rsidR="00A21FF3" w:rsidRPr="00476748" w:rsidTr="00DE05E5">
        <w:trPr>
          <w:trHeight w:val="315"/>
        </w:trPr>
        <w:tc>
          <w:tcPr>
            <w:tcW w:w="4508" w:type="dxa"/>
            <w:noWrap/>
            <w:hideMark/>
          </w:tcPr>
          <w:p w:rsidR="00A21FF3" w:rsidRPr="00476748" w:rsidRDefault="00DE05E5" w:rsidP="008B21FC">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Medical Records</w:t>
            </w:r>
          </w:p>
        </w:tc>
        <w:tc>
          <w:tcPr>
            <w:tcW w:w="391"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0</w:t>
            </w:r>
          </w:p>
        </w:tc>
        <w:tc>
          <w:tcPr>
            <w:tcW w:w="391"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1</w:t>
            </w:r>
          </w:p>
        </w:tc>
        <w:tc>
          <w:tcPr>
            <w:tcW w:w="391"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2</w:t>
            </w:r>
          </w:p>
        </w:tc>
        <w:tc>
          <w:tcPr>
            <w:tcW w:w="337"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3</w:t>
            </w:r>
          </w:p>
        </w:tc>
        <w:tc>
          <w:tcPr>
            <w:tcW w:w="271" w:type="dxa"/>
            <w:noWrap/>
            <w:hideMark/>
          </w:tcPr>
          <w:p w:rsidR="00A21FF3" w:rsidRPr="00476748" w:rsidRDefault="00A21FF3" w:rsidP="002802F3">
            <w:pPr>
              <w:jc w:val="center"/>
              <w:rPr>
                <w:rFonts w:asciiTheme="minorHAnsi" w:hAnsiTheme="minorHAnsi" w:cs="HGPIAS+TimesNewRomanPS-BoldMT"/>
                <w:bCs/>
                <w:color w:val="000000"/>
                <w:sz w:val="24"/>
                <w:szCs w:val="24"/>
              </w:rPr>
            </w:pPr>
          </w:p>
        </w:tc>
        <w:tc>
          <w:tcPr>
            <w:tcW w:w="391"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0</w:t>
            </w:r>
          </w:p>
        </w:tc>
        <w:tc>
          <w:tcPr>
            <w:tcW w:w="337"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1</w:t>
            </w:r>
          </w:p>
        </w:tc>
        <w:tc>
          <w:tcPr>
            <w:tcW w:w="337"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2</w:t>
            </w:r>
          </w:p>
        </w:tc>
        <w:tc>
          <w:tcPr>
            <w:tcW w:w="337"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3</w:t>
            </w:r>
          </w:p>
        </w:tc>
        <w:tc>
          <w:tcPr>
            <w:tcW w:w="5485" w:type="dxa"/>
            <w:noWrap/>
            <w:hideMark/>
          </w:tcPr>
          <w:p w:rsidR="00A21FF3" w:rsidRPr="00476748" w:rsidRDefault="00A21FF3" w:rsidP="002802F3">
            <w:pPr>
              <w:jc w:val="center"/>
              <w:rPr>
                <w:rFonts w:asciiTheme="minorHAnsi" w:hAnsiTheme="minorHAnsi" w:cs="HGPIAS+TimesNewRomanPS-BoldMT"/>
                <w:bCs/>
                <w:color w:val="000000"/>
                <w:sz w:val="24"/>
                <w:szCs w:val="24"/>
              </w:rPr>
            </w:pPr>
          </w:p>
        </w:tc>
      </w:tr>
      <w:tr w:rsidR="00A21FF3" w:rsidRPr="00476748" w:rsidTr="00DE05E5">
        <w:trPr>
          <w:trHeight w:val="315"/>
        </w:trPr>
        <w:tc>
          <w:tcPr>
            <w:tcW w:w="4508" w:type="dxa"/>
            <w:noWrap/>
            <w:hideMark/>
          </w:tcPr>
          <w:p w:rsidR="00A21FF3" w:rsidRPr="00476748" w:rsidRDefault="00DE05E5"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Policies</w:t>
            </w:r>
          </w:p>
        </w:tc>
        <w:tc>
          <w:tcPr>
            <w:tcW w:w="391"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0</w:t>
            </w:r>
          </w:p>
        </w:tc>
        <w:tc>
          <w:tcPr>
            <w:tcW w:w="391"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1</w:t>
            </w:r>
          </w:p>
        </w:tc>
        <w:tc>
          <w:tcPr>
            <w:tcW w:w="391"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2</w:t>
            </w:r>
          </w:p>
        </w:tc>
        <w:tc>
          <w:tcPr>
            <w:tcW w:w="337"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3</w:t>
            </w:r>
          </w:p>
        </w:tc>
        <w:tc>
          <w:tcPr>
            <w:tcW w:w="271" w:type="dxa"/>
            <w:noWrap/>
            <w:hideMark/>
          </w:tcPr>
          <w:p w:rsidR="00A21FF3" w:rsidRPr="00476748" w:rsidRDefault="00A21FF3" w:rsidP="002802F3">
            <w:pPr>
              <w:jc w:val="center"/>
              <w:rPr>
                <w:rFonts w:asciiTheme="minorHAnsi" w:hAnsiTheme="minorHAnsi" w:cs="HGPIAS+TimesNewRomanPS-BoldMT"/>
                <w:bCs/>
                <w:color w:val="000000"/>
                <w:sz w:val="24"/>
                <w:szCs w:val="24"/>
              </w:rPr>
            </w:pPr>
          </w:p>
        </w:tc>
        <w:tc>
          <w:tcPr>
            <w:tcW w:w="391"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0</w:t>
            </w:r>
          </w:p>
        </w:tc>
        <w:tc>
          <w:tcPr>
            <w:tcW w:w="337"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1</w:t>
            </w:r>
          </w:p>
        </w:tc>
        <w:tc>
          <w:tcPr>
            <w:tcW w:w="337"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2</w:t>
            </w:r>
          </w:p>
        </w:tc>
        <w:tc>
          <w:tcPr>
            <w:tcW w:w="337"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3</w:t>
            </w:r>
          </w:p>
        </w:tc>
        <w:tc>
          <w:tcPr>
            <w:tcW w:w="5485" w:type="dxa"/>
            <w:noWrap/>
            <w:hideMark/>
          </w:tcPr>
          <w:p w:rsidR="00A21FF3" w:rsidRPr="00476748" w:rsidRDefault="00A21FF3" w:rsidP="002802F3">
            <w:pPr>
              <w:jc w:val="center"/>
              <w:rPr>
                <w:rFonts w:asciiTheme="minorHAnsi" w:hAnsiTheme="minorHAnsi" w:cs="HGPIAS+TimesNewRomanPS-BoldMT"/>
                <w:bCs/>
                <w:color w:val="000000"/>
                <w:sz w:val="24"/>
                <w:szCs w:val="24"/>
              </w:rPr>
            </w:pPr>
          </w:p>
        </w:tc>
      </w:tr>
      <w:tr w:rsidR="00A21FF3" w:rsidRPr="00476748" w:rsidTr="00DE05E5">
        <w:trPr>
          <w:trHeight w:val="315"/>
        </w:trPr>
        <w:tc>
          <w:tcPr>
            <w:tcW w:w="4508" w:type="dxa"/>
            <w:noWrap/>
            <w:hideMark/>
          </w:tcPr>
          <w:p w:rsidR="00A21FF3" w:rsidRPr="00476748" w:rsidRDefault="00DE05E5"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Production Pressure</w:t>
            </w:r>
          </w:p>
        </w:tc>
        <w:tc>
          <w:tcPr>
            <w:tcW w:w="391"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0</w:t>
            </w:r>
          </w:p>
        </w:tc>
        <w:tc>
          <w:tcPr>
            <w:tcW w:w="391"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1</w:t>
            </w:r>
          </w:p>
        </w:tc>
        <w:tc>
          <w:tcPr>
            <w:tcW w:w="391"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2</w:t>
            </w:r>
          </w:p>
        </w:tc>
        <w:tc>
          <w:tcPr>
            <w:tcW w:w="337"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3</w:t>
            </w:r>
          </w:p>
        </w:tc>
        <w:tc>
          <w:tcPr>
            <w:tcW w:w="271" w:type="dxa"/>
            <w:noWrap/>
            <w:hideMark/>
          </w:tcPr>
          <w:p w:rsidR="00A21FF3" w:rsidRPr="00476748" w:rsidRDefault="00A21FF3" w:rsidP="002802F3">
            <w:pPr>
              <w:jc w:val="center"/>
              <w:rPr>
                <w:rFonts w:asciiTheme="minorHAnsi" w:hAnsiTheme="minorHAnsi" w:cs="HGPIAS+TimesNewRomanPS-BoldMT"/>
                <w:bCs/>
                <w:color w:val="000000"/>
                <w:sz w:val="24"/>
                <w:szCs w:val="24"/>
              </w:rPr>
            </w:pPr>
          </w:p>
        </w:tc>
        <w:tc>
          <w:tcPr>
            <w:tcW w:w="391"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0</w:t>
            </w:r>
          </w:p>
        </w:tc>
        <w:tc>
          <w:tcPr>
            <w:tcW w:w="337"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1</w:t>
            </w:r>
          </w:p>
        </w:tc>
        <w:tc>
          <w:tcPr>
            <w:tcW w:w="337"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2</w:t>
            </w:r>
          </w:p>
        </w:tc>
        <w:tc>
          <w:tcPr>
            <w:tcW w:w="337"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3</w:t>
            </w:r>
          </w:p>
        </w:tc>
        <w:tc>
          <w:tcPr>
            <w:tcW w:w="5485" w:type="dxa"/>
            <w:noWrap/>
            <w:hideMark/>
          </w:tcPr>
          <w:p w:rsidR="00A21FF3" w:rsidRPr="00476748" w:rsidRDefault="00A21FF3" w:rsidP="002802F3">
            <w:pPr>
              <w:jc w:val="center"/>
              <w:rPr>
                <w:rFonts w:asciiTheme="minorHAnsi" w:hAnsiTheme="minorHAnsi" w:cs="HGPIAS+TimesNewRomanPS-BoldMT"/>
                <w:bCs/>
                <w:color w:val="000000"/>
                <w:sz w:val="24"/>
                <w:szCs w:val="24"/>
              </w:rPr>
            </w:pPr>
          </w:p>
        </w:tc>
      </w:tr>
      <w:tr w:rsidR="00A21FF3" w:rsidRPr="00476748" w:rsidTr="00DE05E5">
        <w:trPr>
          <w:trHeight w:val="315"/>
        </w:trPr>
        <w:tc>
          <w:tcPr>
            <w:tcW w:w="4508" w:type="dxa"/>
            <w:noWrap/>
            <w:hideMark/>
          </w:tcPr>
          <w:p w:rsidR="00A21FF3" w:rsidRPr="00476748" w:rsidRDefault="00DE05E5"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Service Array</w:t>
            </w:r>
          </w:p>
        </w:tc>
        <w:tc>
          <w:tcPr>
            <w:tcW w:w="391"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0</w:t>
            </w:r>
          </w:p>
        </w:tc>
        <w:tc>
          <w:tcPr>
            <w:tcW w:w="391"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1</w:t>
            </w:r>
          </w:p>
        </w:tc>
        <w:tc>
          <w:tcPr>
            <w:tcW w:w="391"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2</w:t>
            </w:r>
          </w:p>
        </w:tc>
        <w:tc>
          <w:tcPr>
            <w:tcW w:w="337"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3</w:t>
            </w:r>
          </w:p>
        </w:tc>
        <w:tc>
          <w:tcPr>
            <w:tcW w:w="271" w:type="dxa"/>
            <w:noWrap/>
            <w:hideMark/>
          </w:tcPr>
          <w:p w:rsidR="00A21FF3" w:rsidRPr="00476748" w:rsidRDefault="00A21FF3" w:rsidP="002802F3">
            <w:pPr>
              <w:jc w:val="center"/>
              <w:rPr>
                <w:rFonts w:asciiTheme="minorHAnsi" w:hAnsiTheme="minorHAnsi" w:cs="HGPIAS+TimesNewRomanPS-BoldMT"/>
                <w:bCs/>
                <w:color w:val="000000"/>
                <w:sz w:val="24"/>
                <w:szCs w:val="24"/>
              </w:rPr>
            </w:pPr>
          </w:p>
        </w:tc>
        <w:tc>
          <w:tcPr>
            <w:tcW w:w="391"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0</w:t>
            </w:r>
          </w:p>
        </w:tc>
        <w:tc>
          <w:tcPr>
            <w:tcW w:w="337"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1</w:t>
            </w:r>
          </w:p>
        </w:tc>
        <w:tc>
          <w:tcPr>
            <w:tcW w:w="337"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2</w:t>
            </w:r>
          </w:p>
        </w:tc>
        <w:tc>
          <w:tcPr>
            <w:tcW w:w="337"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3</w:t>
            </w:r>
          </w:p>
        </w:tc>
        <w:tc>
          <w:tcPr>
            <w:tcW w:w="5485" w:type="dxa"/>
            <w:noWrap/>
            <w:hideMark/>
          </w:tcPr>
          <w:p w:rsidR="00A21FF3" w:rsidRPr="00476748" w:rsidRDefault="00A21FF3" w:rsidP="002802F3">
            <w:pPr>
              <w:jc w:val="center"/>
              <w:rPr>
                <w:rFonts w:asciiTheme="minorHAnsi" w:hAnsiTheme="minorHAnsi" w:cs="HGPIAS+TimesNewRomanPS-BoldMT"/>
                <w:bCs/>
                <w:color w:val="000000"/>
                <w:sz w:val="24"/>
                <w:szCs w:val="24"/>
              </w:rPr>
            </w:pPr>
          </w:p>
        </w:tc>
      </w:tr>
      <w:tr w:rsidR="00A21FF3" w:rsidRPr="00476748" w:rsidTr="00DE05E5">
        <w:trPr>
          <w:trHeight w:val="315"/>
        </w:trPr>
        <w:tc>
          <w:tcPr>
            <w:tcW w:w="4508" w:type="dxa"/>
            <w:noWrap/>
            <w:hideMark/>
          </w:tcPr>
          <w:p w:rsidR="00A21FF3" w:rsidRPr="00476748" w:rsidRDefault="00DE05E5"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Shared Learning</w:t>
            </w:r>
          </w:p>
        </w:tc>
        <w:tc>
          <w:tcPr>
            <w:tcW w:w="391"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0</w:t>
            </w:r>
          </w:p>
        </w:tc>
        <w:tc>
          <w:tcPr>
            <w:tcW w:w="391"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1</w:t>
            </w:r>
          </w:p>
        </w:tc>
        <w:tc>
          <w:tcPr>
            <w:tcW w:w="391"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2</w:t>
            </w:r>
          </w:p>
        </w:tc>
        <w:tc>
          <w:tcPr>
            <w:tcW w:w="337"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3</w:t>
            </w:r>
          </w:p>
        </w:tc>
        <w:tc>
          <w:tcPr>
            <w:tcW w:w="271" w:type="dxa"/>
            <w:noWrap/>
            <w:hideMark/>
          </w:tcPr>
          <w:p w:rsidR="00A21FF3" w:rsidRPr="00476748" w:rsidRDefault="00A21FF3" w:rsidP="002802F3">
            <w:pPr>
              <w:jc w:val="center"/>
              <w:rPr>
                <w:rFonts w:asciiTheme="minorHAnsi" w:hAnsiTheme="minorHAnsi" w:cs="HGPIAS+TimesNewRomanPS-BoldMT"/>
                <w:bCs/>
                <w:color w:val="000000"/>
                <w:sz w:val="24"/>
                <w:szCs w:val="24"/>
              </w:rPr>
            </w:pPr>
          </w:p>
        </w:tc>
        <w:tc>
          <w:tcPr>
            <w:tcW w:w="391"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0</w:t>
            </w:r>
          </w:p>
        </w:tc>
        <w:tc>
          <w:tcPr>
            <w:tcW w:w="337"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1</w:t>
            </w:r>
          </w:p>
        </w:tc>
        <w:tc>
          <w:tcPr>
            <w:tcW w:w="337"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2</w:t>
            </w:r>
          </w:p>
        </w:tc>
        <w:tc>
          <w:tcPr>
            <w:tcW w:w="337"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3</w:t>
            </w:r>
          </w:p>
        </w:tc>
        <w:tc>
          <w:tcPr>
            <w:tcW w:w="5485" w:type="dxa"/>
            <w:noWrap/>
            <w:hideMark/>
          </w:tcPr>
          <w:p w:rsidR="00A21FF3" w:rsidRPr="00476748" w:rsidRDefault="00A21FF3" w:rsidP="002802F3">
            <w:pPr>
              <w:jc w:val="center"/>
              <w:rPr>
                <w:rFonts w:asciiTheme="minorHAnsi" w:hAnsiTheme="minorHAnsi" w:cs="HGPIAS+TimesNewRomanPS-BoldMT"/>
                <w:bCs/>
                <w:color w:val="000000"/>
                <w:sz w:val="24"/>
                <w:szCs w:val="24"/>
              </w:rPr>
            </w:pPr>
          </w:p>
        </w:tc>
      </w:tr>
      <w:tr w:rsidR="00A21FF3" w:rsidRPr="00476748" w:rsidTr="00DE05E5">
        <w:trPr>
          <w:trHeight w:val="315"/>
        </w:trPr>
        <w:tc>
          <w:tcPr>
            <w:tcW w:w="4508" w:type="dxa"/>
            <w:noWrap/>
            <w:hideMark/>
          </w:tcPr>
          <w:p w:rsidR="00A21FF3" w:rsidRPr="00476748" w:rsidRDefault="00DE05E5"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Stress</w:t>
            </w:r>
          </w:p>
        </w:tc>
        <w:tc>
          <w:tcPr>
            <w:tcW w:w="391"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0</w:t>
            </w:r>
          </w:p>
        </w:tc>
        <w:tc>
          <w:tcPr>
            <w:tcW w:w="391"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1</w:t>
            </w:r>
          </w:p>
        </w:tc>
        <w:tc>
          <w:tcPr>
            <w:tcW w:w="391"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2</w:t>
            </w:r>
          </w:p>
        </w:tc>
        <w:tc>
          <w:tcPr>
            <w:tcW w:w="337"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3</w:t>
            </w:r>
          </w:p>
        </w:tc>
        <w:tc>
          <w:tcPr>
            <w:tcW w:w="271" w:type="dxa"/>
            <w:noWrap/>
            <w:hideMark/>
          </w:tcPr>
          <w:p w:rsidR="00A21FF3" w:rsidRPr="00476748" w:rsidRDefault="00A21FF3" w:rsidP="002802F3">
            <w:pPr>
              <w:jc w:val="center"/>
              <w:rPr>
                <w:rFonts w:asciiTheme="minorHAnsi" w:hAnsiTheme="minorHAnsi" w:cs="HGPIAS+TimesNewRomanPS-BoldMT"/>
                <w:bCs/>
                <w:color w:val="000000"/>
                <w:sz w:val="24"/>
                <w:szCs w:val="24"/>
              </w:rPr>
            </w:pPr>
          </w:p>
        </w:tc>
        <w:tc>
          <w:tcPr>
            <w:tcW w:w="391"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0</w:t>
            </w:r>
          </w:p>
        </w:tc>
        <w:tc>
          <w:tcPr>
            <w:tcW w:w="337"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1</w:t>
            </w:r>
          </w:p>
        </w:tc>
        <w:tc>
          <w:tcPr>
            <w:tcW w:w="337"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2</w:t>
            </w:r>
          </w:p>
        </w:tc>
        <w:tc>
          <w:tcPr>
            <w:tcW w:w="337"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3</w:t>
            </w:r>
          </w:p>
        </w:tc>
        <w:tc>
          <w:tcPr>
            <w:tcW w:w="5485" w:type="dxa"/>
            <w:noWrap/>
            <w:hideMark/>
          </w:tcPr>
          <w:p w:rsidR="00A21FF3" w:rsidRPr="00476748" w:rsidRDefault="00A21FF3" w:rsidP="002802F3">
            <w:pPr>
              <w:jc w:val="center"/>
              <w:rPr>
                <w:rFonts w:asciiTheme="minorHAnsi" w:hAnsiTheme="minorHAnsi" w:cs="HGPIAS+TimesNewRomanPS-BoldMT"/>
                <w:bCs/>
                <w:color w:val="000000"/>
                <w:sz w:val="24"/>
                <w:szCs w:val="24"/>
              </w:rPr>
            </w:pPr>
          </w:p>
        </w:tc>
      </w:tr>
      <w:tr w:rsidR="00A21FF3" w:rsidRPr="00476748" w:rsidTr="00DE05E5">
        <w:trPr>
          <w:trHeight w:val="315"/>
        </w:trPr>
        <w:tc>
          <w:tcPr>
            <w:tcW w:w="4508" w:type="dxa"/>
            <w:noWrap/>
          </w:tcPr>
          <w:p w:rsidR="00A21FF3" w:rsidRPr="00476748" w:rsidRDefault="00DE05E5"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Supervisory Support</w:t>
            </w:r>
          </w:p>
        </w:tc>
        <w:tc>
          <w:tcPr>
            <w:tcW w:w="391"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0</w:t>
            </w:r>
          </w:p>
        </w:tc>
        <w:tc>
          <w:tcPr>
            <w:tcW w:w="391"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1</w:t>
            </w:r>
          </w:p>
        </w:tc>
        <w:tc>
          <w:tcPr>
            <w:tcW w:w="391"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2</w:t>
            </w:r>
          </w:p>
        </w:tc>
        <w:tc>
          <w:tcPr>
            <w:tcW w:w="337"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3</w:t>
            </w:r>
          </w:p>
        </w:tc>
        <w:tc>
          <w:tcPr>
            <w:tcW w:w="271" w:type="dxa"/>
            <w:noWrap/>
            <w:hideMark/>
          </w:tcPr>
          <w:p w:rsidR="00A21FF3" w:rsidRPr="00476748" w:rsidRDefault="00A21FF3" w:rsidP="002802F3">
            <w:pPr>
              <w:jc w:val="center"/>
              <w:rPr>
                <w:rFonts w:asciiTheme="minorHAnsi" w:hAnsiTheme="minorHAnsi" w:cs="HGPIAS+TimesNewRomanPS-BoldMT"/>
                <w:bCs/>
                <w:color w:val="000000"/>
                <w:sz w:val="24"/>
                <w:szCs w:val="24"/>
              </w:rPr>
            </w:pPr>
          </w:p>
        </w:tc>
        <w:tc>
          <w:tcPr>
            <w:tcW w:w="391"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0</w:t>
            </w:r>
          </w:p>
        </w:tc>
        <w:tc>
          <w:tcPr>
            <w:tcW w:w="337"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1</w:t>
            </w:r>
          </w:p>
        </w:tc>
        <w:tc>
          <w:tcPr>
            <w:tcW w:w="337"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2</w:t>
            </w:r>
          </w:p>
        </w:tc>
        <w:tc>
          <w:tcPr>
            <w:tcW w:w="337" w:type="dxa"/>
            <w:noWrap/>
            <w:hideMark/>
          </w:tcPr>
          <w:p w:rsidR="00A21FF3" w:rsidRPr="00476748" w:rsidRDefault="00A21FF3" w:rsidP="002802F3">
            <w:pPr>
              <w:jc w:val="center"/>
              <w:rPr>
                <w:rFonts w:asciiTheme="minorHAnsi" w:hAnsiTheme="minorHAnsi" w:cs="HGPIAS+TimesNewRomanPS-BoldMT"/>
                <w:bCs/>
                <w:color w:val="000000"/>
                <w:sz w:val="24"/>
                <w:szCs w:val="24"/>
              </w:rPr>
            </w:pPr>
            <w:r w:rsidRPr="00476748">
              <w:rPr>
                <w:rFonts w:asciiTheme="minorHAnsi" w:hAnsiTheme="minorHAnsi" w:cs="HGPIAS+TimesNewRomanPS-BoldMT"/>
                <w:bCs/>
                <w:color w:val="000000"/>
                <w:sz w:val="24"/>
                <w:szCs w:val="24"/>
              </w:rPr>
              <w:t>3</w:t>
            </w:r>
          </w:p>
        </w:tc>
        <w:tc>
          <w:tcPr>
            <w:tcW w:w="5485" w:type="dxa"/>
            <w:noWrap/>
            <w:hideMark/>
          </w:tcPr>
          <w:p w:rsidR="00A21FF3" w:rsidRPr="00476748" w:rsidRDefault="00A21FF3" w:rsidP="002802F3">
            <w:pPr>
              <w:jc w:val="center"/>
              <w:rPr>
                <w:rFonts w:asciiTheme="minorHAnsi" w:hAnsiTheme="minorHAnsi" w:cs="HGPIAS+TimesNewRomanPS-BoldMT"/>
                <w:bCs/>
                <w:color w:val="000000"/>
                <w:sz w:val="24"/>
                <w:szCs w:val="24"/>
              </w:rPr>
            </w:pPr>
          </w:p>
        </w:tc>
      </w:tr>
    </w:tbl>
    <w:p w:rsidR="001B65A6" w:rsidRPr="00476748" w:rsidRDefault="001B65A6" w:rsidP="002802F3">
      <w:pPr>
        <w:spacing w:line="240" w:lineRule="auto"/>
        <w:jc w:val="center"/>
        <w:rPr>
          <w:rFonts w:asciiTheme="minorHAnsi" w:hAnsiTheme="minorHAnsi" w:cs="HGPIAS+TimesNewRomanPS-BoldMT"/>
          <w:bCs/>
          <w:color w:val="000000"/>
          <w:sz w:val="24"/>
          <w:szCs w:val="24"/>
        </w:rPr>
      </w:pPr>
    </w:p>
    <w:p w:rsidR="009336AE" w:rsidRPr="00476748" w:rsidRDefault="009336AE" w:rsidP="002802F3">
      <w:pPr>
        <w:pStyle w:val="CM39"/>
        <w:contextualSpacing/>
        <w:jc w:val="center"/>
        <w:rPr>
          <w:rFonts w:asciiTheme="minorHAnsi" w:hAnsiTheme="minorHAnsi" w:cs="HGPIAS+TimesNewRomanPS-BoldMT"/>
          <w:bCs/>
          <w:color w:val="000000"/>
        </w:rPr>
      </w:pPr>
    </w:p>
    <w:p w:rsidR="00476748" w:rsidRPr="00476748" w:rsidRDefault="00476748">
      <w:pPr>
        <w:pStyle w:val="CM39"/>
        <w:contextualSpacing/>
        <w:rPr>
          <w:rFonts w:asciiTheme="minorHAnsi" w:hAnsiTheme="minorHAnsi" w:cs="HGPIAS+TimesNewRomanPS-BoldMT"/>
          <w:bCs/>
          <w:color w:val="000000"/>
        </w:rPr>
      </w:pPr>
    </w:p>
    <w:sectPr w:rsidR="00476748" w:rsidRPr="00476748" w:rsidSect="001B65A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93E" w:rsidRDefault="00BB393E" w:rsidP="000918EB">
      <w:pPr>
        <w:spacing w:after="0" w:line="240" w:lineRule="auto"/>
      </w:pPr>
      <w:r>
        <w:separator/>
      </w:r>
    </w:p>
  </w:endnote>
  <w:endnote w:type="continuationSeparator" w:id="0">
    <w:p w:rsidR="00BB393E" w:rsidRDefault="00BB393E" w:rsidP="0009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TTQCK+TimesNewRomanPSMT">
    <w:altName w:val="Times New Roman PS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PIAS+TimesNewRomanPS-BoldMT">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516638"/>
      <w:docPartObj>
        <w:docPartGallery w:val="Page Numbers (Bottom of Page)"/>
        <w:docPartUnique/>
      </w:docPartObj>
    </w:sdtPr>
    <w:sdtEndPr>
      <w:rPr>
        <w:noProof/>
      </w:rPr>
    </w:sdtEndPr>
    <w:sdtContent>
      <w:p w:rsidR="00B70DD5" w:rsidRDefault="00B70DD5">
        <w:pPr>
          <w:pStyle w:val="Footer"/>
          <w:jc w:val="right"/>
        </w:pPr>
        <w:r>
          <w:fldChar w:fldCharType="begin"/>
        </w:r>
        <w:r>
          <w:instrText xml:space="preserve"> PAGE   \* MERGEFORMAT </w:instrText>
        </w:r>
        <w:r>
          <w:fldChar w:fldCharType="separate"/>
        </w:r>
        <w:r w:rsidR="00D07D5D">
          <w:rPr>
            <w:noProof/>
          </w:rPr>
          <w:t>2</w:t>
        </w:r>
        <w:r>
          <w:rPr>
            <w:noProof/>
          </w:rPr>
          <w:fldChar w:fldCharType="end"/>
        </w:r>
      </w:p>
    </w:sdtContent>
  </w:sdt>
  <w:p w:rsidR="00A30566" w:rsidRDefault="00A305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93E" w:rsidRDefault="00BB393E" w:rsidP="000918EB">
      <w:pPr>
        <w:spacing w:after="0" w:line="240" w:lineRule="auto"/>
      </w:pPr>
      <w:r>
        <w:separator/>
      </w:r>
    </w:p>
  </w:footnote>
  <w:footnote w:type="continuationSeparator" w:id="0">
    <w:p w:rsidR="00BB393E" w:rsidRDefault="00BB393E" w:rsidP="000918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566" w:rsidRPr="008B21FC" w:rsidRDefault="00D07D5D" w:rsidP="008B21FC">
    <w:pPr>
      <w:pStyle w:val="Header"/>
      <w:jc w:val="center"/>
      <w:rPr>
        <w:b/>
        <w:sz w:val="24"/>
        <w:szCs w:val="24"/>
      </w:rPr>
    </w:pPr>
    <w:sdt>
      <w:sdtPr>
        <w:id w:val="1939321762"/>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B21FC" w:rsidRPr="008B21FC">
      <w:rPr>
        <w:b/>
        <w:sz w:val="24"/>
        <w:szCs w:val="24"/>
      </w:rPr>
      <w:t>Systems Analysis Tool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ED8"/>
    <w:multiLevelType w:val="hybridMultilevel"/>
    <w:tmpl w:val="66AA044E"/>
    <w:lvl w:ilvl="0" w:tplc="B5F64318">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F141F5"/>
    <w:multiLevelType w:val="hybridMultilevel"/>
    <w:tmpl w:val="66AA044E"/>
    <w:lvl w:ilvl="0" w:tplc="B5F64318">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60548D"/>
    <w:multiLevelType w:val="hybridMultilevel"/>
    <w:tmpl w:val="66AA044E"/>
    <w:lvl w:ilvl="0" w:tplc="B5F64318">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266C28"/>
    <w:multiLevelType w:val="hybridMultilevel"/>
    <w:tmpl w:val="66AA044E"/>
    <w:lvl w:ilvl="0" w:tplc="B5F64318">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3C530F"/>
    <w:multiLevelType w:val="hybridMultilevel"/>
    <w:tmpl w:val="66AA044E"/>
    <w:lvl w:ilvl="0" w:tplc="B5F64318">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221269"/>
    <w:multiLevelType w:val="hybridMultilevel"/>
    <w:tmpl w:val="66AA044E"/>
    <w:lvl w:ilvl="0" w:tplc="B5F64318">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2D6D8E"/>
    <w:multiLevelType w:val="hybridMultilevel"/>
    <w:tmpl w:val="66AA044E"/>
    <w:lvl w:ilvl="0" w:tplc="B5F64318">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F878BA"/>
    <w:multiLevelType w:val="hybridMultilevel"/>
    <w:tmpl w:val="66AA044E"/>
    <w:lvl w:ilvl="0" w:tplc="B5F64318">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0A2E6B"/>
    <w:multiLevelType w:val="hybridMultilevel"/>
    <w:tmpl w:val="66AA044E"/>
    <w:lvl w:ilvl="0" w:tplc="B5F64318">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242C18"/>
    <w:multiLevelType w:val="hybridMultilevel"/>
    <w:tmpl w:val="66AA044E"/>
    <w:lvl w:ilvl="0" w:tplc="B5F64318">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0C3849"/>
    <w:multiLevelType w:val="hybridMultilevel"/>
    <w:tmpl w:val="66AA044E"/>
    <w:lvl w:ilvl="0" w:tplc="B5F64318">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8905E2"/>
    <w:multiLevelType w:val="hybridMultilevel"/>
    <w:tmpl w:val="66AA044E"/>
    <w:lvl w:ilvl="0" w:tplc="B5F64318">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3D68C1"/>
    <w:multiLevelType w:val="hybridMultilevel"/>
    <w:tmpl w:val="66AA044E"/>
    <w:lvl w:ilvl="0" w:tplc="B5F64318">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B12BB9"/>
    <w:multiLevelType w:val="hybridMultilevel"/>
    <w:tmpl w:val="8F32F41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F1F6D54"/>
    <w:multiLevelType w:val="hybridMultilevel"/>
    <w:tmpl w:val="66AA044E"/>
    <w:lvl w:ilvl="0" w:tplc="B5F64318">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35C1652"/>
    <w:multiLevelType w:val="hybridMultilevel"/>
    <w:tmpl w:val="66AA044E"/>
    <w:lvl w:ilvl="0" w:tplc="B5F64318">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4002804"/>
    <w:multiLevelType w:val="hybridMultilevel"/>
    <w:tmpl w:val="66AA044E"/>
    <w:lvl w:ilvl="0" w:tplc="B5F64318">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72E109B"/>
    <w:multiLevelType w:val="hybridMultilevel"/>
    <w:tmpl w:val="66AA044E"/>
    <w:lvl w:ilvl="0" w:tplc="B5F64318">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7A162FD"/>
    <w:multiLevelType w:val="hybridMultilevel"/>
    <w:tmpl w:val="66AA044E"/>
    <w:lvl w:ilvl="0" w:tplc="B5F64318">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7F60930"/>
    <w:multiLevelType w:val="hybridMultilevel"/>
    <w:tmpl w:val="66AA044E"/>
    <w:lvl w:ilvl="0" w:tplc="B5F64318">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D73263"/>
    <w:multiLevelType w:val="hybridMultilevel"/>
    <w:tmpl w:val="66AA044E"/>
    <w:lvl w:ilvl="0" w:tplc="B5F64318">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1FF0D65"/>
    <w:multiLevelType w:val="hybridMultilevel"/>
    <w:tmpl w:val="66AA044E"/>
    <w:lvl w:ilvl="0" w:tplc="B5F64318">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25B6071"/>
    <w:multiLevelType w:val="hybridMultilevel"/>
    <w:tmpl w:val="66AA044E"/>
    <w:lvl w:ilvl="0" w:tplc="B5F64318">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67B12B9"/>
    <w:multiLevelType w:val="hybridMultilevel"/>
    <w:tmpl w:val="66AA044E"/>
    <w:lvl w:ilvl="0" w:tplc="B5F64318">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6904C8E"/>
    <w:multiLevelType w:val="hybridMultilevel"/>
    <w:tmpl w:val="66AA044E"/>
    <w:lvl w:ilvl="0" w:tplc="B5F64318">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7181E58"/>
    <w:multiLevelType w:val="hybridMultilevel"/>
    <w:tmpl w:val="F796E8F2"/>
    <w:lvl w:ilvl="0" w:tplc="7172B4A6">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9382C05"/>
    <w:multiLevelType w:val="hybridMultilevel"/>
    <w:tmpl w:val="66AA044E"/>
    <w:lvl w:ilvl="0" w:tplc="B5F64318">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D492CFD"/>
    <w:multiLevelType w:val="hybridMultilevel"/>
    <w:tmpl w:val="66AA044E"/>
    <w:lvl w:ilvl="0" w:tplc="B5F64318">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DA50674"/>
    <w:multiLevelType w:val="hybridMultilevel"/>
    <w:tmpl w:val="66AA044E"/>
    <w:lvl w:ilvl="0" w:tplc="B5F64318">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08F33B1"/>
    <w:multiLevelType w:val="hybridMultilevel"/>
    <w:tmpl w:val="66AA044E"/>
    <w:lvl w:ilvl="0" w:tplc="B5F64318">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60258B2"/>
    <w:multiLevelType w:val="hybridMultilevel"/>
    <w:tmpl w:val="66AA044E"/>
    <w:lvl w:ilvl="0" w:tplc="B5F64318">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6BF22D7"/>
    <w:multiLevelType w:val="hybridMultilevel"/>
    <w:tmpl w:val="66AA044E"/>
    <w:lvl w:ilvl="0" w:tplc="B5F64318">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E5817CB"/>
    <w:multiLevelType w:val="hybridMultilevel"/>
    <w:tmpl w:val="66AA044E"/>
    <w:lvl w:ilvl="0" w:tplc="B5F64318">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0F26ABD"/>
    <w:multiLevelType w:val="hybridMultilevel"/>
    <w:tmpl w:val="66AA044E"/>
    <w:lvl w:ilvl="0" w:tplc="B5F64318">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15F4911"/>
    <w:multiLevelType w:val="hybridMultilevel"/>
    <w:tmpl w:val="66AA044E"/>
    <w:lvl w:ilvl="0" w:tplc="B5F64318">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6773C98"/>
    <w:multiLevelType w:val="hybridMultilevel"/>
    <w:tmpl w:val="66AA044E"/>
    <w:lvl w:ilvl="0" w:tplc="B5F64318">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AB03919"/>
    <w:multiLevelType w:val="hybridMultilevel"/>
    <w:tmpl w:val="66AA044E"/>
    <w:lvl w:ilvl="0" w:tplc="B5F64318">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D860C92"/>
    <w:multiLevelType w:val="hybridMultilevel"/>
    <w:tmpl w:val="66AA044E"/>
    <w:lvl w:ilvl="0" w:tplc="B5F64318">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D31018"/>
    <w:multiLevelType w:val="hybridMultilevel"/>
    <w:tmpl w:val="66AA044E"/>
    <w:lvl w:ilvl="0" w:tplc="B5F64318">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16E4657"/>
    <w:multiLevelType w:val="hybridMultilevel"/>
    <w:tmpl w:val="66AA044E"/>
    <w:lvl w:ilvl="0" w:tplc="B5F64318">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548171A"/>
    <w:multiLevelType w:val="hybridMultilevel"/>
    <w:tmpl w:val="66AA044E"/>
    <w:lvl w:ilvl="0" w:tplc="B5F64318">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645F02"/>
    <w:multiLevelType w:val="hybridMultilevel"/>
    <w:tmpl w:val="66AA044E"/>
    <w:lvl w:ilvl="0" w:tplc="B5F64318">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86502C4"/>
    <w:multiLevelType w:val="hybridMultilevel"/>
    <w:tmpl w:val="66AA044E"/>
    <w:lvl w:ilvl="0" w:tplc="B5F64318">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A543325"/>
    <w:multiLevelType w:val="hybridMultilevel"/>
    <w:tmpl w:val="66AA044E"/>
    <w:lvl w:ilvl="0" w:tplc="B5F64318">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4"/>
  </w:num>
  <w:num w:numId="3">
    <w:abstractNumId w:val="35"/>
  </w:num>
  <w:num w:numId="4">
    <w:abstractNumId w:val="25"/>
  </w:num>
  <w:num w:numId="5">
    <w:abstractNumId w:val="2"/>
  </w:num>
  <w:num w:numId="6">
    <w:abstractNumId w:val="29"/>
  </w:num>
  <w:num w:numId="7">
    <w:abstractNumId w:val="26"/>
  </w:num>
  <w:num w:numId="8">
    <w:abstractNumId w:val="11"/>
  </w:num>
  <w:num w:numId="9">
    <w:abstractNumId w:val="34"/>
  </w:num>
  <w:num w:numId="10">
    <w:abstractNumId w:val="23"/>
  </w:num>
  <w:num w:numId="11">
    <w:abstractNumId w:val="38"/>
  </w:num>
  <w:num w:numId="12">
    <w:abstractNumId w:val="6"/>
  </w:num>
  <w:num w:numId="13">
    <w:abstractNumId w:val="20"/>
  </w:num>
  <w:num w:numId="14">
    <w:abstractNumId w:val="19"/>
  </w:num>
  <w:num w:numId="15">
    <w:abstractNumId w:val="15"/>
  </w:num>
  <w:num w:numId="16">
    <w:abstractNumId w:val="36"/>
  </w:num>
  <w:num w:numId="17">
    <w:abstractNumId w:val="12"/>
  </w:num>
  <w:num w:numId="18">
    <w:abstractNumId w:val="1"/>
  </w:num>
  <w:num w:numId="19">
    <w:abstractNumId w:val="4"/>
  </w:num>
  <w:num w:numId="20">
    <w:abstractNumId w:val="8"/>
  </w:num>
  <w:num w:numId="21">
    <w:abstractNumId w:val="39"/>
  </w:num>
  <w:num w:numId="22">
    <w:abstractNumId w:val="27"/>
  </w:num>
  <w:num w:numId="23">
    <w:abstractNumId w:val="16"/>
  </w:num>
  <w:num w:numId="24">
    <w:abstractNumId w:val="30"/>
  </w:num>
  <w:num w:numId="25">
    <w:abstractNumId w:val="32"/>
  </w:num>
  <w:num w:numId="26">
    <w:abstractNumId w:val="41"/>
  </w:num>
  <w:num w:numId="27">
    <w:abstractNumId w:val="9"/>
  </w:num>
  <w:num w:numId="28">
    <w:abstractNumId w:val="33"/>
  </w:num>
  <w:num w:numId="29">
    <w:abstractNumId w:val="10"/>
  </w:num>
  <w:num w:numId="30">
    <w:abstractNumId w:val="7"/>
  </w:num>
  <w:num w:numId="31">
    <w:abstractNumId w:val="31"/>
  </w:num>
  <w:num w:numId="32">
    <w:abstractNumId w:val="28"/>
  </w:num>
  <w:num w:numId="33">
    <w:abstractNumId w:val="21"/>
  </w:num>
  <w:num w:numId="34">
    <w:abstractNumId w:val="0"/>
  </w:num>
  <w:num w:numId="35">
    <w:abstractNumId w:val="43"/>
  </w:num>
  <w:num w:numId="36">
    <w:abstractNumId w:val="22"/>
  </w:num>
  <w:num w:numId="37">
    <w:abstractNumId w:val="3"/>
  </w:num>
  <w:num w:numId="38">
    <w:abstractNumId w:val="5"/>
  </w:num>
  <w:num w:numId="39">
    <w:abstractNumId w:val="40"/>
  </w:num>
  <w:num w:numId="40">
    <w:abstractNumId w:val="37"/>
  </w:num>
  <w:num w:numId="41">
    <w:abstractNumId w:val="42"/>
  </w:num>
  <w:num w:numId="42">
    <w:abstractNumId w:val="18"/>
  </w:num>
  <w:num w:numId="43">
    <w:abstractNumId w:val="24"/>
  </w:num>
  <w:num w:numId="44">
    <w:abstractNumId w:val="1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232"/>
    <w:rsid w:val="00002F2A"/>
    <w:rsid w:val="00025332"/>
    <w:rsid w:val="00030942"/>
    <w:rsid w:val="00032DFA"/>
    <w:rsid w:val="00043B54"/>
    <w:rsid w:val="00062510"/>
    <w:rsid w:val="00067A5F"/>
    <w:rsid w:val="00073DA8"/>
    <w:rsid w:val="00075117"/>
    <w:rsid w:val="00081A84"/>
    <w:rsid w:val="0008405C"/>
    <w:rsid w:val="000918EB"/>
    <w:rsid w:val="00091C40"/>
    <w:rsid w:val="00096742"/>
    <w:rsid w:val="000C4CCB"/>
    <w:rsid w:val="000D0E46"/>
    <w:rsid w:val="000F11E7"/>
    <w:rsid w:val="001539CA"/>
    <w:rsid w:val="0016063A"/>
    <w:rsid w:val="0018096D"/>
    <w:rsid w:val="00182114"/>
    <w:rsid w:val="00191767"/>
    <w:rsid w:val="001A532B"/>
    <w:rsid w:val="001B2824"/>
    <w:rsid w:val="001B65A6"/>
    <w:rsid w:val="001C017D"/>
    <w:rsid w:val="001C103F"/>
    <w:rsid w:val="001C34B7"/>
    <w:rsid w:val="001E096C"/>
    <w:rsid w:val="001F3F78"/>
    <w:rsid w:val="00211F67"/>
    <w:rsid w:val="00220232"/>
    <w:rsid w:val="00224E73"/>
    <w:rsid w:val="002269B9"/>
    <w:rsid w:val="0026720B"/>
    <w:rsid w:val="002802F3"/>
    <w:rsid w:val="00290627"/>
    <w:rsid w:val="00290E81"/>
    <w:rsid w:val="002C33CA"/>
    <w:rsid w:val="002F25AF"/>
    <w:rsid w:val="002F2D3C"/>
    <w:rsid w:val="00306983"/>
    <w:rsid w:val="003141AD"/>
    <w:rsid w:val="00352C42"/>
    <w:rsid w:val="003649FB"/>
    <w:rsid w:val="00367475"/>
    <w:rsid w:val="00381732"/>
    <w:rsid w:val="00386962"/>
    <w:rsid w:val="003A233C"/>
    <w:rsid w:val="003F1DAE"/>
    <w:rsid w:val="004045A6"/>
    <w:rsid w:val="00416321"/>
    <w:rsid w:val="00476748"/>
    <w:rsid w:val="0048028C"/>
    <w:rsid w:val="00480331"/>
    <w:rsid w:val="004C3DE5"/>
    <w:rsid w:val="004F5E43"/>
    <w:rsid w:val="005511DC"/>
    <w:rsid w:val="005A3DD4"/>
    <w:rsid w:val="005E7D7A"/>
    <w:rsid w:val="00616BB9"/>
    <w:rsid w:val="006202EA"/>
    <w:rsid w:val="0067708E"/>
    <w:rsid w:val="006877DA"/>
    <w:rsid w:val="00690B5B"/>
    <w:rsid w:val="00690BC5"/>
    <w:rsid w:val="006A4C89"/>
    <w:rsid w:val="006E12F9"/>
    <w:rsid w:val="006F14D7"/>
    <w:rsid w:val="006F3979"/>
    <w:rsid w:val="00702B8E"/>
    <w:rsid w:val="00703C1B"/>
    <w:rsid w:val="00723416"/>
    <w:rsid w:val="0072597D"/>
    <w:rsid w:val="00732526"/>
    <w:rsid w:val="00754CF0"/>
    <w:rsid w:val="0075563B"/>
    <w:rsid w:val="00761B5F"/>
    <w:rsid w:val="007A37D7"/>
    <w:rsid w:val="007C1D1C"/>
    <w:rsid w:val="007D2AB7"/>
    <w:rsid w:val="008135E1"/>
    <w:rsid w:val="008167C1"/>
    <w:rsid w:val="0082058E"/>
    <w:rsid w:val="0082764B"/>
    <w:rsid w:val="00856988"/>
    <w:rsid w:val="00880226"/>
    <w:rsid w:val="008A057C"/>
    <w:rsid w:val="008B14A2"/>
    <w:rsid w:val="008B21FC"/>
    <w:rsid w:val="008F5E40"/>
    <w:rsid w:val="009248C0"/>
    <w:rsid w:val="009336AE"/>
    <w:rsid w:val="009453FD"/>
    <w:rsid w:val="00947E6E"/>
    <w:rsid w:val="00955CB0"/>
    <w:rsid w:val="009605E6"/>
    <w:rsid w:val="00992800"/>
    <w:rsid w:val="009A2261"/>
    <w:rsid w:val="009A636B"/>
    <w:rsid w:val="009B3BC7"/>
    <w:rsid w:val="009B4A80"/>
    <w:rsid w:val="009D4518"/>
    <w:rsid w:val="009D7D5C"/>
    <w:rsid w:val="009F31E9"/>
    <w:rsid w:val="00A01C0A"/>
    <w:rsid w:val="00A02257"/>
    <w:rsid w:val="00A061CA"/>
    <w:rsid w:val="00A115D3"/>
    <w:rsid w:val="00A15720"/>
    <w:rsid w:val="00A21FF3"/>
    <w:rsid w:val="00A30566"/>
    <w:rsid w:val="00A41697"/>
    <w:rsid w:val="00A4536C"/>
    <w:rsid w:val="00A91472"/>
    <w:rsid w:val="00AA0879"/>
    <w:rsid w:val="00AE4188"/>
    <w:rsid w:val="00AE4502"/>
    <w:rsid w:val="00AF4EDB"/>
    <w:rsid w:val="00B04C63"/>
    <w:rsid w:val="00B1136D"/>
    <w:rsid w:val="00B13DF0"/>
    <w:rsid w:val="00B202CC"/>
    <w:rsid w:val="00B23B2E"/>
    <w:rsid w:val="00B70DD5"/>
    <w:rsid w:val="00B742CE"/>
    <w:rsid w:val="00B80F0B"/>
    <w:rsid w:val="00B84DE0"/>
    <w:rsid w:val="00BA4811"/>
    <w:rsid w:val="00BB393E"/>
    <w:rsid w:val="00BC01C1"/>
    <w:rsid w:val="00BC49CC"/>
    <w:rsid w:val="00BD1EF8"/>
    <w:rsid w:val="00BD24C0"/>
    <w:rsid w:val="00BE63E6"/>
    <w:rsid w:val="00BF4023"/>
    <w:rsid w:val="00C31809"/>
    <w:rsid w:val="00C445A4"/>
    <w:rsid w:val="00C94C62"/>
    <w:rsid w:val="00CA6220"/>
    <w:rsid w:val="00CA6DD5"/>
    <w:rsid w:val="00CA71B0"/>
    <w:rsid w:val="00CC6756"/>
    <w:rsid w:val="00CD33E1"/>
    <w:rsid w:val="00D026AB"/>
    <w:rsid w:val="00D07D5D"/>
    <w:rsid w:val="00D17409"/>
    <w:rsid w:val="00DA2267"/>
    <w:rsid w:val="00DA489F"/>
    <w:rsid w:val="00DB2C37"/>
    <w:rsid w:val="00DD3D81"/>
    <w:rsid w:val="00DD6E3D"/>
    <w:rsid w:val="00DE05E5"/>
    <w:rsid w:val="00E04370"/>
    <w:rsid w:val="00E27391"/>
    <w:rsid w:val="00E3605B"/>
    <w:rsid w:val="00E367D7"/>
    <w:rsid w:val="00E45AD9"/>
    <w:rsid w:val="00E71A0F"/>
    <w:rsid w:val="00E851A3"/>
    <w:rsid w:val="00E87C2A"/>
    <w:rsid w:val="00EB0B65"/>
    <w:rsid w:val="00EC0441"/>
    <w:rsid w:val="00ED603C"/>
    <w:rsid w:val="00EF1CE9"/>
    <w:rsid w:val="00F10F17"/>
    <w:rsid w:val="00F14033"/>
    <w:rsid w:val="00F25649"/>
    <w:rsid w:val="00F47B62"/>
    <w:rsid w:val="00F77A6A"/>
    <w:rsid w:val="00FA0AC3"/>
    <w:rsid w:val="00FA6DC6"/>
    <w:rsid w:val="00FB4035"/>
    <w:rsid w:val="00FC0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AB7"/>
    <w:rPr>
      <w:rFonts w:ascii="Calibri" w:eastAsia="Times New Roman" w:hAnsi="Calibri" w:cs="Times New Roman"/>
    </w:rPr>
  </w:style>
  <w:style w:type="paragraph" w:styleId="Heading1">
    <w:name w:val="heading 1"/>
    <w:basedOn w:val="Normal"/>
    <w:next w:val="Normal"/>
    <w:link w:val="Heading1Char"/>
    <w:uiPriority w:val="9"/>
    <w:qFormat/>
    <w:rsid w:val="00B70DD5"/>
    <w:pPr>
      <w:keepNext/>
      <w:keepLines/>
      <w:spacing w:after="0"/>
      <w:jc w:val="center"/>
      <w:outlineLvl w:val="0"/>
    </w:pPr>
    <w:rPr>
      <w:rFonts w:asciiTheme="minorHAnsi" w:eastAsiaTheme="majorEastAsia" w:hAnsiTheme="minorHAnsi" w:cstheme="majorBidi"/>
      <w:b/>
      <w:bCs/>
      <w:sz w:val="24"/>
      <w:szCs w:val="28"/>
    </w:rPr>
  </w:style>
  <w:style w:type="paragraph" w:styleId="Heading2">
    <w:name w:val="heading 2"/>
    <w:basedOn w:val="Normal"/>
    <w:next w:val="Normal"/>
    <w:link w:val="Heading2Char"/>
    <w:uiPriority w:val="9"/>
    <w:unhideWhenUsed/>
    <w:qFormat/>
    <w:rsid w:val="00476748"/>
    <w:pPr>
      <w:keepNext/>
      <w:keepLines/>
      <w:spacing w:before="200" w:after="0"/>
      <w:outlineLvl w:val="1"/>
    </w:pPr>
    <w:rPr>
      <w:rFonts w:asciiTheme="minorHAnsi" w:eastAsiaTheme="majorEastAsia" w:hAnsiTheme="minorHAnsi" w:cstheme="majorBidi"/>
      <w:bCs/>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20232"/>
    <w:pPr>
      <w:widowControl w:val="0"/>
      <w:autoSpaceDE w:val="0"/>
      <w:autoSpaceDN w:val="0"/>
      <w:adjustRightInd w:val="0"/>
      <w:spacing w:after="0" w:line="240" w:lineRule="auto"/>
    </w:pPr>
    <w:rPr>
      <w:rFonts w:ascii="FTTQCK+TimesNewRomanPSMT" w:eastAsia="Times New Roman" w:hAnsi="FTTQCK+TimesNewRomanPSMT" w:cs="FTTQCK+TimesNewRomanPSMT"/>
      <w:color w:val="000000"/>
      <w:sz w:val="24"/>
      <w:szCs w:val="24"/>
    </w:rPr>
  </w:style>
  <w:style w:type="paragraph" w:customStyle="1" w:styleId="CM39">
    <w:name w:val="CM39"/>
    <w:basedOn w:val="Default"/>
    <w:next w:val="Default"/>
    <w:uiPriority w:val="99"/>
    <w:rsid w:val="00220232"/>
    <w:rPr>
      <w:rFonts w:cs="Times New Roman"/>
      <w:color w:val="auto"/>
    </w:rPr>
  </w:style>
  <w:style w:type="paragraph" w:customStyle="1" w:styleId="CM3">
    <w:name w:val="CM3"/>
    <w:basedOn w:val="Default"/>
    <w:next w:val="Default"/>
    <w:uiPriority w:val="99"/>
    <w:rsid w:val="007D2AB7"/>
    <w:pPr>
      <w:spacing w:line="276" w:lineRule="atLeast"/>
    </w:pPr>
    <w:rPr>
      <w:rFonts w:cs="Times New Roman"/>
      <w:color w:val="auto"/>
    </w:rPr>
  </w:style>
  <w:style w:type="paragraph" w:styleId="Header">
    <w:name w:val="header"/>
    <w:basedOn w:val="Normal"/>
    <w:link w:val="HeaderChar"/>
    <w:uiPriority w:val="99"/>
    <w:unhideWhenUsed/>
    <w:rsid w:val="000918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8EB"/>
    <w:rPr>
      <w:rFonts w:ascii="Calibri" w:eastAsia="Times New Roman" w:hAnsi="Calibri" w:cs="Times New Roman"/>
    </w:rPr>
  </w:style>
  <w:style w:type="paragraph" w:styleId="Footer">
    <w:name w:val="footer"/>
    <w:basedOn w:val="Normal"/>
    <w:link w:val="FooterChar"/>
    <w:uiPriority w:val="99"/>
    <w:unhideWhenUsed/>
    <w:rsid w:val="000918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8EB"/>
    <w:rPr>
      <w:rFonts w:ascii="Calibri" w:eastAsia="Times New Roman" w:hAnsi="Calibri" w:cs="Times New Roman"/>
    </w:rPr>
  </w:style>
  <w:style w:type="paragraph" w:styleId="ListParagraph">
    <w:name w:val="List Paragraph"/>
    <w:basedOn w:val="Normal"/>
    <w:uiPriority w:val="34"/>
    <w:qFormat/>
    <w:rsid w:val="00616BB9"/>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1B6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5A6"/>
    <w:rPr>
      <w:rFonts w:ascii="Tahoma" w:eastAsia="Times New Roman" w:hAnsi="Tahoma" w:cs="Tahoma"/>
      <w:sz w:val="16"/>
      <w:szCs w:val="16"/>
    </w:rPr>
  </w:style>
  <w:style w:type="paragraph" w:styleId="NormalWeb">
    <w:name w:val="Normal (Web)"/>
    <w:basedOn w:val="Normal"/>
    <w:uiPriority w:val="99"/>
    <w:semiHidden/>
    <w:unhideWhenUsed/>
    <w:rsid w:val="001B65A6"/>
    <w:pPr>
      <w:spacing w:before="100" w:beforeAutospacing="1" w:after="100" w:afterAutospacing="1" w:line="240" w:lineRule="auto"/>
    </w:pPr>
    <w:rPr>
      <w:rFonts w:ascii="Times New Roman" w:eastAsiaTheme="minorEastAsia" w:hAnsi="Times New Roman"/>
      <w:sz w:val="24"/>
      <w:szCs w:val="24"/>
    </w:rPr>
  </w:style>
  <w:style w:type="table" w:styleId="TableGrid">
    <w:name w:val="Table Grid"/>
    <w:basedOn w:val="TableNormal"/>
    <w:uiPriority w:val="59"/>
    <w:rsid w:val="001B6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01C0A"/>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DA489F"/>
    <w:rPr>
      <w:sz w:val="16"/>
      <w:szCs w:val="16"/>
    </w:rPr>
  </w:style>
  <w:style w:type="paragraph" w:styleId="CommentText">
    <w:name w:val="annotation text"/>
    <w:basedOn w:val="Normal"/>
    <w:link w:val="CommentTextChar"/>
    <w:uiPriority w:val="99"/>
    <w:semiHidden/>
    <w:unhideWhenUsed/>
    <w:rsid w:val="00DA489F"/>
    <w:pPr>
      <w:spacing w:line="240" w:lineRule="auto"/>
    </w:pPr>
    <w:rPr>
      <w:sz w:val="20"/>
      <w:szCs w:val="20"/>
    </w:rPr>
  </w:style>
  <w:style w:type="character" w:customStyle="1" w:styleId="CommentTextChar">
    <w:name w:val="Comment Text Char"/>
    <w:basedOn w:val="DefaultParagraphFont"/>
    <w:link w:val="CommentText"/>
    <w:uiPriority w:val="99"/>
    <w:semiHidden/>
    <w:rsid w:val="00DA489F"/>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A489F"/>
    <w:rPr>
      <w:b/>
      <w:bCs/>
    </w:rPr>
  </w:style>
  <w:style w:type="character" w:customStyle="1" w:styleId="CommentSubjectChar">
    <w:name w:val="Comment Subject Char"/>
    <w:basedOn w:val="CommentTextChar"/>
    <w:link w:val="CommentSubject"/>
    <w:uiPriority w:val="99"/>
    <w:semiHidden/>
    <w:rsid w:val="00DA489F"/>
    <w:rPr>
      <w:rFonts w:ascii="Calibri" w:eastAsia="Times New Roman" w:hAnsi="Calibri" w:cs="Times New Roman"/>
      <w:b/>
      <w:bCs/>
      <w:sz w:val="20"/>
      <w:szCs w:val="20"/>
    </w:rPr>
  </w:style>
  <w:style w:type="character" w:customStyle="1" w:styleId="Heading1Char">
    <w:name w:val="Heading 1 Char"/>
    <w:basedOn w:val="DefaultParagraphFont"/>
    <w:link w:val="Heading1"/>
    <w:uiPriority w:val="9"/>
    <w:rsid w:val="00B70DD5"/>
    <w:rPr>
      <w:rFonts w:eastAsiaTheme="majorEastAsia" w:cstheme="majorBidi"/>
      <w:b/>
      <w:bCs/>
      <w:sz w:val="24"/>
      <w:szCs w:val="28"/>
    </w:rPr>
  </w:style>
  <w:style w:type="character" w:customStyle="1" w:styleId="Heading2Char">
    <w:name w:val="Heading 2 Char"/>
    <w:basedOn w:val="DefaultParagraphFont"/>
    <w:link w:val="Heading2"/>
    <w:uiPriority w:val="9"/>
    <w:rsid w:val="00476748"/>
    <w:rPr>
      <w:rFonts w:eastAsiaTheme="majorEastAsia" w:cstheme="majorBidi"/>
      <w:bCs/>
      <w:sz w:val="24"/>
      <w:szCs w:val="26"/>
      <w:u w:val="single"/>
    </w:rPr>
  </w:style>
  <w:style w:type="paragraph" w:styleId="NoSpacing">
    <w:name w:val="No Spacing"/>
    <w:uiPriority w:val="1"/>
    <w:qFormat/>
    <w:rsid w:val="00A15720"/>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AB7"/>
    <w:rPr>
      <w:rFonts w:ascii="Calibri" w:eastAsia="Times New Roman" w:hAnsi="Calibri" w:cs="Times New Roman"/>
    </w:rPr>
  </w:style>
  <w:style w:type="paragraph" w:styleId="Heading1">
    <w:name w:val="heading 1"/>
    <w:basedOn w:val="Normal"/>
    <w:next w:val="Normal"/>
    <w:link w:val="Heading1Char"/>
    <w:uiPriority w:val="9"/>
    <w:qFormat/>
    <w:rsid w:val="00B70DD5"/>
    <w:pPr>
      <w:keepNext/>
      <w:keepLines/>
      <w:spacing w:after="0"/>
      <w:jc w:val="center"/>
      <w:outlineLvl w:val="0"/>
    </w:pPr>
    <w:rPr>
      <w:rFonts w:asciiTheme="minorHAnsi" w:eastAsiaTheme="majorEastAsia" w:hAnsiTheme="minorHAnsi" w:cstheme="majorBidi"/>
      <w:b/>
      <w:bCs/>
      <w:sz w:val="24"/>
      <w:szCs w:val="28"/>
    </w:rPr>
  </w:style>
  <w:style w:type="paragraph" w:styleId="Heading2">
    <w:name w:val="heading 2"/>
    <w:basedOn w:val="Normal"/>
    <w:next w:val="Normal"/>
    <w:link w:val="Heading2Char"/>
    <w:uiPriority w:val="9"/>
    <w:unhideWhenUsed/>
    <w:qFormat/>
    <w:rsid w:val="00476748"/>
    <w:pPr>
      <w:keepNext/>
      <w:keepLines/>
      <w:spacing w:before="200" w:after="0"/>
      <w:outlineLvl w:val="1"/>
    </w:pPr>
    <w:rPr>
      <w:rFonts w:asciiTheme="minorHAnsi" w:eastAsiaTheme="majorEastAsia" w:hAnsiTheme="minorHAnsi" w:cstheme="majorBidi"/>
      <w:bCs/>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20232"/>
    <w:pPr>
      <w:widowControl w:val="0"/>
      <w:autoSpaceDE w:val="0"/>
      <w:autoSpaceDN w:val="0"/>
      <w:adjustRightInd w:val="0"/>
      <w:spacing w:after="0" w:line="240" w:lineRule="auto"/>
    </w:pPr>
    <w:rPr>
      <w:rFonts w:ascii="FTTQCK+TimesNewRomanPSMT" w:eastAsia="Times New Roman" w:hAnsi="FTTQCK+TimesNewRomanPSMT" w:cs="FTTQCK+TimesNewRomanPSMT"/>
      <w:color w:val="000000"/>
      <w:sz w:val="24"/>
      <w:szCs w:val="24"/>
    </w:rPr>
  </w:style>
  <w:style w:type="paragraph" w:customStyle="1" w:styleId="CM39">
    <w:name w:val="CM39"/>
    <w:basedOn w:val="Default"/>
    <w:next w:val="Default"/>
    <w:uiPriority w:val="99"/>
    <w:rsid w:val="00220232"/>
    <w:rPr>
      <w:rFonts w:cs="Times New Roman"/>
      <w:color w:val="auto"/>
    </w:rPr>
  </w:style>
  <w:style w:type="paragraph" w:customStyle="1" w:styleId="CM3">
    <w:name w:val="CM3"/>
    <w:basedOn w:val="Default"/>
    <w:next w:val="Default"/>
    <w:uiPriority w:val="99"/>
    <w:rsid w:val="007D2AB7"/>
    <w:pPr>
      <w:spacing w:line="276" w:lineRule="atLeast"/>
    </w:pPr>
    <w:rPr>
      <w:rFonts w:cs="Times New Roman"/>
      <w:color w:val="auto"/>
    </w:rPr>
  </w:style>
  <w:style w:type="paragraph" w:styleId="Header">
    <w:name w:val="header"/>
    <w:basedOn w:val="Normal"/>
    <w:link w:val="HeaderChar"/>
    <w:uiPriority w:val="99"/>
    <w:unhideWhenUsed/>
    <w:rsid w:val="000918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8EB"/>
    <w:rPr>
      <w:rFonts w:ascii="Calibri" w:eastAsia="Times New Roman" w:hAnsi="Calibri" w:cs="Times New Roman"/>
    </w:rPr>
  </w:style>
  <w:style w:type="paragraph" w:styleId="Footer">
    <w:name w:val="footer"/>
    <w:basedOn w:val="Normal"/>
    <w:link w:val="FooterChar"/>
    <w:uiPriority w:val="99"/>
    <w:unhideWhenUsed/>
    <w:rsid w:val="000918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8EB"/>
    <w:rPr>
      <w:rFonts w:ascii="Calibri" w:eastAsia="Times New Roman" w:hAnsi="Calibri" w:cs="Times New Roman"/>
    </w:rPr>
  </w:style>
  <w:style w:type="paragraph" w:styleId="ListParagraph">
    <w:name w:val="List Paragraph"/>
    <w:basedOn w:val="Normal"/>
    <w:uiPriority w:val="34"/>
    <w:qFormat/>
    <w:rsid w:val="00616BB9"/>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1B6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5A6"/>
    <w:rPr>
      <w:rFonts w:ascii="Tahoma" w:eastAsia="Times New Roman" w:hAnsi="Tahoma" w:cs="Tahoma"/>
      <w:sz w:val="16"/>
      <w:szCs w:val="16"/>
    </w:rPr>
  </w:style>
  <w:style w:type="paragraph" w:styleId="NormalWeb">
    <w:name w:val="Normal (Web)"/>
    <w:basedOn w:val="Normal"/>
    <w:uiPriority w:val="99"/>
    <w:semiHidden/>
    <w:unhideWhenUsed/>
    <w:rsid w:val="001B65A6"/>
    <w:pPr>
      <w:spacing w:before="100" w:beforeAutospacing="1" w:after="100" w:afterAutospacing="1" w:line="240" w:lineRule="auto"/>
    </w:pPr>
    <w:rPr>
      <w:rFonts w:ascii="Times New Roman" w:eastAsiaTheme="minorEastAsia" w:hAnsi="Times New Roman"/>
      <w:sz w:val="24"/>
      <w:szCs w:val="24"/>
    </w:rPr>
  </w:style>
  <w:style w:type="table" w:styleId="TableGrid">
    <w:name w:val="Table Grid"/>
    <w:basedOn w:val="TableNormal"/>
    <w:uiPriority w:val="59"/>
    <w:rsid w:val="001B6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01C0A"/>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DA489F"/>
    <w:rPr>
      <w:sz w:val="16"/>
      <w:szCs w:val="16"/>
    </w:rPr>
  </w:style>
  <w:style w:type="paragraph" w:styleId="CommentText">
    <w:name w:val="annotation text"/>
    <w:basedOn w:val="Normal"/>
    <w:link w:val="CommentTextChar"/>
    <w:uiPriority w:val="99"/>
    <w:semiHidden/>
    <w:unhideWhenUsed/>
    <w:rsid w:val="00DA489F"/>
    <w:pPr>
      <w:spacing w:line="240" w:lineRule="auto"/>
    </w:pPr>
    <w:rPr>
      <w:sz w:val="20"/>
      <w:szCs w:val="20"/>
    </w:rPr>
  </w:style>
  <w:style w:type="character" w:customStyle="1" w:styleId="CommentTextChar">
    <w:name w:val="Comment Text Char"/>
    <w:basedOn w:val="DefaultParagraphFont"/>
    <w:link w:val="CommentText"/>
    <w:uiPriority w:val="99"/>
    <w:semiHidden/>
    <w:rsid w:val="00DA489F"/>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A489F"/>
    <w:rPr>
      <w:b/>
      <w:bCs/>
    </w:rPr>
  </w:style>
  <w:style w:type="character" w:customStyle="1" w:styleId="CommentSubjectChar">
    <w:name w:val="Comment Subject Char"/>
    <w:basedOn w:val="CommentTextChar"/>
    <w:link w:val="CommentSubject"/>
    <w:uiPriority w:val="99"/>
    <w:semiHidden/>
    <w:rsid w:val="00DA489F"/>
    <w:rPr>
      <w:rFonts w:ascii="Calibri" w:eastAsia="Times New Roman" w:hAnsi="Calibri" w:cs="Times New Roman"/>
      <w:b/>
      <w:bCs/>
      <w:sz w:val="20"/>
      <w:szCs w:val="20"/>
    </w:rPr>
  </w:style>
  <w:style w:type="character" w:customStyle="1" w:styleId="Heading1Char">
    <w:name w:val="Heading 1 Char"/>
    <w:basedOn w:val="DefaultParagraphFont"/>
    <w:link w:val="Heading1"/>
    <w:uiPriority w:val="9"/>
    <w:rsid w:val="00B70DD5"/>
    <w:rPr>
      <w:rFonts w:eastAsiaTheme="majorEastAsia" w:cstheme="majorBidi"/>
      <w:b/>
      <w:bCs/>
      <w:sz w:val="24"/>
      <w:szCs w:val="28"/>
    </w:rPr>
  </w:style>
  <w:style w:type="character" w:customStyle="1" w:styleId="Heading2Char">
    <w:name w:val="Heading 2 Char"/>
    <w:basedOn w:val="DefaultParagraphFont"/>
    <w:link w:val="Heading2"/>
    <w:uiPriority w:val="9"/>
    <w:rsid w:val="00476748"/>
    <w:rPr>
      <w:rFonts w:eastAsiaTheme="majorEastAsia" w:cstheme="majorBidi"/>
      <w:bCs/>
      <w:sz w:val="24"/>
      <w:szCs w:val="26"/>
      <w:u w:val="single"/>
    </w:rPr>
  </w:style>
  <w:style w:type="paragraph" w:styleId="NoSpacing">
    <w:name w:val="No Spacing"/>
    <w:uiPriority w:val="1"/>
    <w:qFormat/>
    <w:rsid w:val="00A1572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639">
      <w:bodyDiv w:val="1"/>
      <w:marLeft w:val="0"/>
      <w:marRight w:val="0"/>
      <w:marTop w:val="0"/>
      <w:marBottom w:val="0"/>
      <w:divBdr>
        <w:top w:val="none" w:sz="0" w:space="0" w:color="auto"/>
        <w:left w:val="none" w:sz="0" w:space="0" w:color="auto"/>
        <w:bottom w:val="none" w:sz="0" w:space="0" w:color="auto"/>
        <w:right w:val="none" w:sz="0" w:space="0" w:color="auto"/>
      </w:divBdr>
    </w:div>
    <w:div w:id="90972420">
      <w:bodyDiv w:val="1"/>
      <w:marLeft w:val="0"/>
      <w:marRight w:val="0"/>
      <w:marTop w:val="0"/>
      <w:marBottom w:val="0"/>
      <w:divBdr>
        <w:top w:val="none" w:sz="0" w:space="0" w:color="auto"/>
        <w:left w:val="none" w:sz="0" w:space="0" w:color="auto"/>
        <w:bottom w:val="none" w:sz="0" w:space="0" w:color="auto"/>
        <w:right w:val="none" w:sz="0" w:space="0" w:color="auto"/>
      </w:divBdr>
    </w:div>
    <w:div w:id="162160607">
      <w:bodyDiv w:val="1"/>
      <w:marLeft w:val="0"/>
      <w:marRight w:val="0"/>
      <w:marTop w:val="0"/>
      <w:marBottom w:val="0"/>
      <w:divBdr>
        <w:top w:val="none" w:sz="0" w:space="0" w:color="auto"/>
        <w:left w:val="none" w:sz="0" w:space="0" w:color="auto"/>
        <w:bottom w:val="none" w:sz="0" w:space="0" w:color="auto"/>
        <w:right w:val="none" w:sz="0" w:space="0" w:color="auto"/>
      </w:divBdr>
    </w:div>
    <w:div w:id="165095484">
      <w:bodyDiv w:val="1"/>
      <w:marLeft w:val="0"/>
      <w:marRight w:val="0"/>
      <w:marTop w:val="0"/>
      <w:marBottom w:val="0"/>
      <w:divBdr>
        <w:top w:val="none" w:sz="0" w:space="0" w:color="auto"/>
        <w:left w:val="none" w:sz="0" w:space="0" w:color="auto"/>
        <w:bottom w:val="none" w:sz="0" w:space="0" w:color="auto"/>
        <w:right w:val="none" w:sz="0" w:space="0" w:color="auto"/>
      </w:divBdr>
    </w:div>
    <w:div w:id="351415319">
      <w:bodyDiv w:val="1"/>
      <w:marLeft w:val="0"/>
      <w:marRight w:val="0"/>
      <w:marTop w:val="0"/>
      <w:marBottom w:val="0"/>
      <w:divBdr>
        <w:top w:val="none" w:sz="0" w:space="0" w:color="auto"/>
        <w:left w:val="none" w:sz="0" w:space="0" w:color="auto"/>
        <w:bottom w:val="none" w:sz="0" w:space="0" w:color="auto"/>
        <w:right w:val="none" w:sz="0" w:space="0" w:color="auto"/>
      </w:divBdr>
    </w:div>
    <w:div w:id="411245575">
      <w:bodyDiv w:val="1"/>
      <w:marLeft w:val="0"/>
      <w:marRight w:val="0"/>
      <w:marTop w:val="0"/>
      <w:marBottom w:val="0"/>
      <w:divBdr>
        <w:top w:val="none" w:sz="0" w:space="0" w:color="auto"/>
        <w:left w:val="none" w:sz="0" w:space="0" w:color="auto"/>
        <w:bottom w:val="none" w:sz="0" w:space="0" w:color="auto"/>
        <w:right w:val="none" w:sz="0" w:space="0" w:color="auto"/>
      </w:divBdr>
    </w:div>
    <w:div w:id="416053911">
      <w:bodyDiv w:val="1"/>
      <w:marLeft w:val="0"/>
      <w:marRight w:val="0"/>
      <w:marTop w:val="0"/>
      <w:marBottom w:val="0"/>
      <w:divBdr>
        <w:top w:val="none" w:sz="0" w:space="0" w:color="auto"/>
        <w:left w:val="none" w:sz="0" w:space="0" w:color="auto"/>
        <w:bottom w:val="none" w:sz="0" w:space="0" w:color="auto"/>
        <w:right w:val="none" w:sz="0" w:space="0" w:color="auto"/>
      </w:divBdr>
    </w:div>
    <w:div w:id="424611543">
      <w:bodyDiv w:val="1"/>
      <w:marLeft w:val="0"/>
      <w:marRight w:val="0"/>
      <w:marTop w:val="0"/>
      <w:marBottom w:val="0"/>
      <w:divBdr>
        <w:top w:val="none" w:sz="0" w:space="0" w:color="auto"/>
        <w:left w:val="none" w:sz="0" w:space="0" w:color="auto"/>
        <w:bottom w:val="none" w:sz="0" w:space="0" w:color="auto"/>
        <w:right w:val="none" w:sz="0" w:space="0" w:color="auto"/>
      </w:divBdr>
    </w:div>
    <w:div w:id="559361183">
      <w:bodyDiv w:val="1"/>
      <w:marLeft w:val="0"/>
      <w:marRight w:val="0"/>
      <w:marTop w:val="0"/>
      <w:marBottom w:val="0"/>
      <w:divBdr>
        <w:top w:val="none" w:sz="0" w:space="0" w:color="auto"/>
        <w:left w:val="none" w:sz="0" w:space="0" w:color="auto"/>
        <w:bottom w:val="none" w:sz="0" w:space="0" w:color="auto"/>
        <w:right w:val="none" w:sz="0" w:space="0" w:color="auto"/>
      </w:divBdr>
    </w:div>
    <w:div w:id="604966164">
      <w:bodyDiv w:val="1"/>
      <w:marLeft w:val="0"/>
      <w:marRight w:val="0"/>
      <w:marTop w:val="0"/>
      <w:marBottom w:val="0"/>
      <w:divBdr>
        <w:top w:val="none" w:sz="0" w:space="0" w:color="auto"/>
        <w:left w:val="none" w:sz="0" w:space="0" w:color="auto"/>
        <w:bottom w:val="none" w:sz="0" w:space="0" w:color="auto"/>
        <w:right w:val="none" w:sz="0" w:space="0" w:color="auto"/>
      </w:divBdr>
    </w:div>
    <w:div w:id="707338541">
      <w:bodyDiv w:val="1"/>
      <w:marLeft w:val="0"/>
      <w:marRight w:val="0"/>
      <w:marTop w:val="0"/>
      <w:marBottom w:val="0"/>
      <w:divBdr>
        <w:top w:val="none" w:sz="0" w:space="0" w:color="auto"/>
        <w:left w:val="none" w:sz="0" w:space="0" w:color="auto"/>
        <w:bottom w:val="none" w:sz="0" w:space="0" w:color="auto"/>
        <w:right w:val="none" w:sz="0" w:space="0" w:color="auto"/>
      </w:divBdr>
    </w:div>
    <w:div w:id="715589542">
      <w:bodyDiv w:val="1"/>
      <w:marLeft w:val="0"/>
      <w:marRight w:val="0"/>
      <w:marTop w:val="0"/>
      <w:marBottom w:val="0"/>
      <w:divBdr>
        <w:top w:val="none" w:sz="0" w:space="0" w:color="auto"/>
        <w:left w:val="none" w:sz="0" w:space="0" w:color="auto"/>
        <w:bottom w:val="none" w:sz="0" w:space="0" w:color="auto"/>
        <w:right w:val="none" w:sz="0" w:space="0" w:color="auto"/>
      </w:divBdr>
    </w:div>
    <w:div w:id="1012680186">
      <w:bodyDiv w:val="1"/>
      <w:marLeft w:val="0"/>
      <w:marRight w:val="0"/>
      <w:marTop w:val="0"/>
      <w:marBottom w:val="0"/>
      <w:divBdr>
        <w:top w:val="none" w:sz="0" w:space="0" w:color="auto"/>
        <w:left w:val="none" w:sz="0" w:space="0" w:color="auto"/>
        <w:bottom w:val="none" w:sz="0" w:space="0" w:color="auto"/>
        <w:right w:val="none" w:sz="0" w:space="0" w:color="auto"/>
      </w:divBdr>
    </w:div>
    <w:div w:id="1167210788">
      <w:bodyDiv w:val="1"/>
      <w:marLeft w:val="0"/>
      <w:marRight w:val="0"/>
      <w:marTop w:val="0"/>
      <w:marBottom w:val="0"/>
      <w:divBdr>
        <w:top w:val="none" w:sz="0" w:space="0" w:color="auto"/>
        <w:left w:val="none" w:sz="0" w:space="0" w:color="auto"/>
        <w:bottom w:val="none" w:sz="0" w:space="0" w:color="auto"/>
        <w:right w:val="none" w:sz="0" w:space="0" w:color="auto"/>
      </w:divBdr>
    </w:div>
    <w:div w:id="1452017169">
      <w:bodyDiv w:val="1"/>
      <w:marLeft w:val="0"/>
      <w:marRight w:val="0"/>
      <w:marTop w:val="0"/>
      <w:marBottom w:val="0"/>
      <w:divBdr>
        <w:top w:val="none" w:sz="0" w:space="0" w:color="auto"/>
        <w:left w:val="none" w:sz="0" w:space="0" w:color="auto"/>
        <w:bottom w:val="none" w:sz="0" w:space="0" w:color="auto"/>
        <w:right w:val="none" w:sz="0" w:space="0" w:color="auto"/>
      </w:divBdr>
    </w:div>
    <w:div w:id="1537502098">
      <w:bodyDiv w:val="1"/>
      <w:marLeft w:val="0"/>
      <w:marRight w:val="0"/>
      <w:marTop w:val="0"/>
      <w:marBottom w:val="0"/>
      <w:divBdr>
        <w:top w:val="none" w:sz="0" w:space="0" w:color="auto"/>
        <w:left w:val="none" w:sz="0" w:space="0" w:color="auto"/>
        <w:bottom w:val="none" w:sz="0" w:space="0" w:color="auto"/>
        <w:right w:val="none" w:sz="0" w:space="0" w:color="auto"/>
      </w:divBdr>
    </w:div>
    <w:div w:id="1671328791">
      <w:bodyDiv w:val="1"/>
      <w:marLeft w:val="0"/>
      <w:marRight w:val="0"/>
      <w:marTop w:val="0"/>
      <w:marBottom w:val="0"/>
      <w:divBdr>
        <w:top w:val="none" w:sz="0" w:space="0" w:color="auto"/>
        <w:left w:val="none" w:sz="0" w:space="0" w:color="auto"/>
        <w:bottom w:val="none" w:sz="0" w:space="0" w:color="auto"/>
        <w:right w:val="none" w:sz="0" w:space="0" w:color="auto"/>
      </w:divBdr>
    </w:div>
    <w:div w:id="1704598435">
      <w:bodyDiv w:val="1"/>
      <w:marLeft w:val="0"/>
      <w:marRight w:val="0"/>
      <w:marTop w:val="0"/>
      <w:marBottom w:val="0"/>
      <w:divBdr>
        <w:top w:val="none" w:sz="0" w:space="0" w:color="auto"/>
        <w:left w:val="none" w:sz="0" w:space="0" w:color="auto"/>
        <w:bottom w:val="none" w:sz="0" w:space="0" w:color="auto"/>
        <w:right w:val="none" w:sz="0" w:space="0" w:color="auto"/>
      </w:divBdr>
    </w:div>
    <w:div w:id="1736657746">
      <w:bodyDiv w:val="1"/>
      <w:marLeft w:val="0"/>
      <w:marRight w:val="0"/>
      <w:marTop w:val="0"/>
      <w:marBottom w:val="0"/>
      <w:divBdr>
        <w:top w:val="none" w:sz="0" w:space="0" w:color="auto"/>
        <w:left w:val="none" w:sz="0" w:space="0" w:color="auto"/>
        <w:bottom w:val="none" w:sz="0" w:space="0" w:color="auto"/>
        <w:right w:val="none" w:sz="0" w:space="0" w:color="auto"/>
      </w:divBdr>
    </w:div>
    <w:div w:id="1889565960">
      <w:bodyDiv w:val="1"/>
      <w:marLeft w:val="0"/>
      <w:marRight w:val="0"/>
      <w:marTop w:val="0"/>
      <w:marBottom w:val="0"/>
      <w:divBdr>
        <w:top w:val="none" w:sz="0" w:space="0" w:color="auto"/>
        <w:left w:val="none" w:sz="0" w:space="0" w:color="auto"/>
        <w:bottom w:val="none" w:sz="0" w:space="0" w:color="auto"/>
        <w:right w:val="none" w:sz="0" w:space="0" w:color="auto"/>
      </w:divBdr>
    </w:div>
    <w:div w:id="201726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29559-F249-4A3C-A318-279ABD8F9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3443</Words>
  <Characters>19628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dc:creator>
  <cp:lastModifiedBy>Michael Cull</cp:lastModifiedBy>
  <cp:revision>3</cp:revision>
  <cp:lastPrinted>2014-10-15T14:42:00Z</cp:lastPrinted>
  <dcterms:created xsi:type="dcterms:W3CDTF">2015-02-05T15:04:00Z</dcterms:created>
  <dcterms:modified xsi:type="dcterms:W3CDTF">2015-06-15T21:47:00Z</dcterms:modified>
</cp:coreProperties>
</file>